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57C4B" w14:textId="77777777" w:rsidR="00096A51" w:rsidRDefault="00096A51" w:rsidP="00096A51">
      <w:pPr>
        <w:jc w:val="right"/>
      </w:pPr>
      <w:r>
        <w:t>Приложение 1 к документации о закупке</w:t>
      </w:r>
    </w:p>
    <w:p w14:paraId="6A6E313F" w14:textId="77777777" w:rsidR="00096A51" w:rsidRDefault="00096A51" w:rsidP="00096A51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20641C39" w14:textId="34023812" w:rsidR="00096A51" w:rsidRDefault="00096A51" w:rsidP="00096A51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3B9B847C" w14:textId="77777777" w:rsidR="00096A51" w:rsidRDefault="00096A51" w:rsidP="00096A51">
      <w:pPr>
        <w:jc w:val="center"/>
      </w:pPr>
    </w:p>
    <w:p w14:paraId="36DBCE66" w14:textId="542DCA27" w:rsidR="00096A51" w:rsidRDefault="00096A51" w:rsidP="00096A51">
      <w:pPr>
        <w:jc w:val="center"/>
      </w:pPr>
      <w:r>
        <w:t>На Поставк</w:t>
      </w:r>
      <w:r w:rsidR="00974695">
        <w:t>у</w:t>
      </w:r>
      <w:r>
        <w:t xml:space="preserve"> wi-fi  оборудования 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>АО ЭнергосбыТ Плюс</w:t>
      </w:r>
    </w:p>
    <w:p w14:paraId="2989FDB1" w14:textId="77777777" w:rsidR="00096A51" w:rsidRDefault="00096A51" w:rsidP="00096A5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F506C4D" w14:textId="229427CA" w:rsidR="00974695" w:rsidRPr="00974695" w:rsidRDefault="00974695" w:rsidP="00974695">
      <w:pPr>
        <w:widowControl/>
        <w:numPr>
          <w:ilvl w:val="0"/>
          <w:numId w:val="28"/>
        </w:numPr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974695">
        <w:rPr>
          <w:rFonts w:ascii="Tahoma" w:hAnsi="Tahoma" w:cs="Tahoma"/>
          <w:b/>
        </w:rPr>
        <w:t xml:space="preserve">Общие требования. </w:t>
      </w:r>
      <w:r w:rsidRPr="00974695">
        <w:rPr>
          <w:rFonts w:ascii="Tahoma" w:hAnsi="Tahoma" w:cs="Tahoma"/>
        </w:rPr>
        <w:t>Объект закупки: поставка wi-fi  оборудования для нужд АО «ЭнергосбыТ Плюс»</w:t>
      </w:r>
    </w:p>
    <w:p w14:paraId="1B578943" w14:textId="77777777" w:rsidR="00974695" w:rsidRPr="00974695" w:rsidRDefault="00974695" w:rsidP="00974695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0839872A" w14:textId="77777777" w:rsidR="00974695" w:rsidRPr="00974695" w:rsidRDefault="00974695" w:rsidP="00974695">
      <w:pPr>
        <w:widowControl/>
        <w:numPr>
          <w:ilvl w:val="0"/>
          <w:numId w:val="28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974695">
        <w:rPr>
          <w:rFonts w:ascii="Tahoma" w:hAnsi="Tahoma" w:cs="Tahoma"/>
          <w:b/>
          <w:bCs/>
          <w:color w:val="000000"/>
        </w:rPr>
        <w:t>Сроки (периоды) поставки продукции:</w:t>
      </w:r>
    </w:p>
    <w:p w14:paraId="22031619" w14:textId="77777777" w:rsidR="00974695" w:rsidRPr="00974695" w:rsidRDefault="00974695" w:rsidP="00974695">
      <w:pPr>
        <w:widowControl/>
        <w:numPr>
          <w:ilvl w:val="1"/>
          <w:numId w:val="28"/>
        </w:numPr>
        <w:tabs>
          <w:tab w:val="clear" w:pos="-426"/>
          <w:tab w:val="num" w:pos="426"/>
          <w:tab w:val="num" w:pos="851"/>
          <w:tab w:val="left" w:pos="1276"/>
          <w:tab w:val="num" w:pos="2693"/>
        </w:tabs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b/>
        </w:rPr>
      </w:pPr>
      <w:r w:rsidRPr="00974695">
        <w:rPr>
          <w:rFonts w:ascii="Tahoma" w:hAnsi="Tahoma" w:cs="Tahoma"/>
          <w:b/>
        </w:rPr>
        <w:t xml:space="preserve">Начало поставки: </w:t>
      </w:r>
      <w:r w:rsidRPr="00974695">
        <w:rPr>
          <w:rFonts w:ascii="Tahoma" w:hAnsi="Tahoma" w:cs="Tahoma"/>
        </w:rPr>
        <w:t>с момента подписания Договора</w:t>
      </w:r>
    </w:p>
    <w:p w14:paraId="6B738DA1" w14:textId="77777777" w:rsidR="00974695" w:rsidRPr="00974695" w:rsidRDefault="00974695" w:rsidP="00974695">
      <w:pPr>
        <w:widowControl/>
        <w:numPr>
          <w:ilvl w:val="1"/>
          <w:numId w:val="28"/>
        </w:numPr>
        <w:tabs>
          <w:tab w:val="clear" w:pos="-426"/>
          <w:tab w:val="num" w:pos="426"/>
          <w:tab w:val="num" w:pos="851"/>
          <w:tab w:val="num" w:pos="2693"/>
        </w:tabs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b/>
        </w:rPr>
      </w:pPr>
      <w:r w:rsidRPr="00974695">
        <w:rPr>
          <w:rFonts w:ascii="Tahoma" w:hAnsi="Tahoma" w:cs="Tahoma"/>
          <w:b/>
        </w:rPr>
        <w:t xml:space="preserve">Окончание поставки: </w:t>
      </w:r>
      <w:r w:rsidRPr="00974695">
        <w:rPr>
          <w:rFonts w:ascii="Tahoma" w:hAnsi="Tahoma" w:cs="Tahoma"/>
          <w:bCs/>
        </w:rPr>
        <w:t>не позднее 31.12.2023г.</w:t>
      </w:r>
    </w:p>
    <w:p w14:paraId="4B0D3D71" w14:textId="77777777" w:rsidR="00974695" w:rsidRPr="00974695" w:rsidRDefault="00974695" w:rsidP="00974695">
      <w:pPr>
        <w:widowControl/>
        <w:tabs>
          <w:tab w:val="num" w:pos="851"/>
        </w:tabs>
        <w:autoSpaceDE/>
        <w:autoSpaceDN/>
        <w:adjustRightInd/>
        <w:ind w:left="1" w:firstLine="426"/>
        <w:contextualSpacing/>
        <w:jc w:val="both"/>
        <w:rPr>
          <w:rFonts w:ascii="Tahoma" w:hAnsi="Tahoma" w:cs="Tahoma"/>
          <w:b/>
        </w:rPr>
      </w:pPr>
    </w:p>
    <w:p w14:paraId="55FAFDE1" w14:textId="77777777" w:rsidR="00974695" w:rsidRPr="00974695" w:rsidRDefault="00974695" w:rsidP="00974695">
      <w:pPr>
        <w:widowControl/>
        <w:numPr>
          <w:ilvl w:val="0"/>
          <w:numId w:val="28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974695">
        <w:rPr>
          <w:rFonts w:ascii="Tahoma" w:hAnsi="Tahoma" w:cs="Tahoma"/>
          <w:b/>
        </w:rPr>
        <w:t>Наименование, количество и адреса поставки продукции:</w:t>
      </w: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576"/>
        <w:gridCol w:w="8743"/>
        <w:gridCol w:w="583"/>
        <w:gridCol w:w="576"/>
      </w:tblGrid>
      <w:tr w:rsidR="00974695" w:rsidRPr="00974695" w14:paraId="3E4A0060" w14:textId="77777777" w:rsidTr="00A6018F">
        <w:trPr>
          <w:trHeight w:val="20"/>
        </w:trPr>
        <w:tc>
          <w:tcPr>
            <w:tcW w:w="275" w:type="pct"/>
            <w:noWrap/>
            <w:hideMark/>
          </w:tcPr>
          <w:p w14:paraId="18EA74CF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74695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4172" w:type="pct"/>
            <w:noWrap/>
            <w:hideMark/>
          </w:tcPr>
          <w:p w14:paraId="758FFB65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74695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278" w:type="pct"/>
            <w:noWrap/>
            <w:hideMark/>
          </w:tcPr>
          <w:p w14:paraId="2FAC357F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74695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275" w:type="pct"/>
            <w:noWrap/>
            <w:hideMark/>
          </w:tcPr>
          <w:p w14:paraId="7C8D20E0" w14:textId="77777777" w:rsidR="00974695" w:rsidRPr="00974695" w:rsidRDefault="00974695" w:rsidP="00974695">
            <w:pPr>
              <w:ind w:left="-107" w:right="-112"/>
              <w:jc w:val="center"/>
              <w:rPr>
                <w:rFonts w:ascii="Tahoma" w:hAnsi="Tahoma" w:cs="Tahoma"/>
                <w:b/>
                <w:bCs/>
              </w:rPr>
            </w:pPr>
            <w:r w:rsidRPr="00974695">
              <w:rPr>
                <w:rFonts w:ascii="Tahoma" w:hAnsi="Tahoma" w:cs="Tahoma"/>
                <w:b/>
                <w:bCs/>
              </w:rPr>
              <w:t>Ед.</w:t>
            </w:r>
          </w:p>
          <w:p w14:paraId="4D33261D" w14:textId="77777777" w:rsidR="00974695" w:rsidRPr="00974695" w:rsidRDefault="00974695" w:rsidP="00974695">
            <w:pPr>
              <w:ind w:left="-107" w:right="-112"/>
              <w:jc w:val="center"/>
              <w:rPr>
                <w:rFonts w:ascii="Tahoma" w:hAnsi="Tahoma" w:cs="Tahoma"/>
                <w:b/>
                <w:bCs/>
              </w:rPr>
            </w:pPr>
            <w:r w:rsidRPr="00974695">
              <w:rPr>
                <w:rFonts w:ascii="Tahoma" w:hAnsi="Tahoma" w:cs="Tahoma"/>
                <w:b/>
                <w:bCs/>
              </w:rPr>
              <w:t>изм.</w:t>
            </w:r>
          </w:p>
        </w:tc>
      </w:tr>
      <w:tr w:rsidR="00974695" w:rsidRPr="00974695" w14:paraId="2D0A3D7A" w14:textId="77777777" w:rsidTr="00A6018F">
        <w:trPr>
          <w:trHeight w:val="20"/>
        </w:trPr>
        <w:tc>
          <w:tcPr>
            <w:tcW w:w="5000" w:type="pct"/>
            <w:gridSpan w:val="4"/>
            <w:noWrap/>
          </w:tcPr>
          <w:p w14:paraId="37FD348C" w14:textId="77777777" w:rsidR="00974695" w:rsidRPr="00974695" w:rsidRDefault="00974695" w:rsidP="00974695">
            <w:pPr>
              <w:rPr>
                <w:rFonts w:ascii="Tahoma" w:hAnsi="Tahoma" w:cs="Tahoma"/>
                <w:bCs/>
              </w:rPr>
            </w:pPr>
            <w:r w:rsidRPr="00974695">
              <w:rPr>
                <w:rFonts w:ascii="Tahoma" w:hAnsi="Tahoma" w:cs="Tahoma"/>
                <w:b/>
                <w:bCs/>
              </w:rPr>
              <w:t>Грузополучатель</w:t>
            </w:r>
            <w:r w:rsidRPr="00974695">
              <w:rPr>
                <w:rFonts w:ascii="Tahoma" w:hAnsi="Tahoma" w:cs="Tahoma"/>
                <w:bCs/>
              </w:rPr>
              <w:t>: Кировский филиал АО «ЭнергосбыТ Плюс»</w:t>
            </w:r>
          </w:p>
          <w:p w14:paraId="07D5B841" w14:textId="77777777" w:rsidR="00974695" w:rsidRPr="00974695" w:rsidRDefault="00974695" w:rsidP="00974695">
            <w:pPr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  <w:b/>
                <w:bCs/>
              </w:rPr>
              <w:t>Адрес поставки:</w:t>
            </w:r>
            <w:r w:rsidRPr="00974695">
              <w:rPr>
                <w:rFonts w:ascii="Tahoma" w:hAnsi="Tahoma" w:cs="Tahoma"/>
                <w:bCs/>
              </w:rPr>
              <w:t xml:space="preserve"> 610046, Кировская область, г. Киров, ул. Преображенская, д.90</w:t>
            </w:r>
          </w:p>
        </w:tc>
      </w:tr>
      <w:tr w:rsidR="00974695" w:rsidRPr="00974695" w14:paraId="3CEB6025" w14:textId="77777777" w:rsidTr="00A6018F">
        <w:trPr>
          <w:trHeight w:val="20"/>
        </w:trPr>
        <w:tc>
          <w:tcPr>
            <w:tcW w:w="275" w:type="pct"/>
            <w:noWrap/>
          </w:tcPr>
          <w:p w14:paraId="7CE53D12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1.</w:t>
            </w:r>
          </w:p>
        </w:tc>
        <w:tc>
          <w:tcPr>
            <w:tcW w:w="4172" w:type="pct"/>
            <w:noWrap/>
          </w:tcPr>
          <w:p w14:paraId="0164CDE2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 xml:space="preserve">Точка доступа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WEP</w:t>
            </w:r>
            <w:r w:rsidRPr="00974695">
              <w:rPr>
                <w:rFonts w:ascii="Tahoma" w:hAnsi="Tahoma" w:cs="Tahoma"/>
                <w:color w:val="000000"/>
              </w:rPr>
              <w:t>-3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ax</w:t>
            </w:r>
            <w:r w:rsidRPr="00974695">
              <w:rPr>
                <w:rFonts w:ascii="Tahoma" w:hAnsi="Tahoma" w:cs="Tahoma"/>
                <w:color w:val="000000"/>
              </w:rPr>
              <w:t>, 802.11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ax</w:t>
            </w:r>
            <w:r w:rsidRPr="00974695">
              <w:rPr>
                <w:rFonts w:ascii="Tahoma" w:hAnsi="Tahoma" w:cs="Tahoma"/>
                <w:color w:val="000000"/>
              </w:rPr>
              <w:t xml:space="preserve">  (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WiFi</w:t>
            </w:r>
            <w:r w:rsidRPr="00974695">
              <w:rPr>
                <w:rFonts w:ascii="Tahoma" w:hAnsi="Tahoma" w:cs="Tahoma"/>
                <w:color w:val="000000"/>
              </w:rPr>
              <w:t xml:space="preserve"> 6), 2.4/5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GHz</w:t>
            </w:r>
            <w:r w:rsidRPr="00974695">
              <w:rPr>
                <w:rFonts w:ascii="Tahoma" w:hAnsi="Tahoma" w:cs="Tahoma"/>
                <w:color w:val="000000"/>
              </w:rPr>
              <w:t xml:space="preserve">; 2х2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MU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MIMO</w:t>
            </w:r>
            <w:r w:rsidRPr="00974695">
              <w:rPr>
                <w:rFonts w:ascii="Tahoma" w:hAnsi="Tahoma" w:cs="Tahoma"/>
                <w:color w:val="000000"/>
              </w:rPr>
              <w:t xml:space="preserve">; 1 порт 100/1000/2500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Base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T</w:t>
            </w:r>
            <w:r w:rsidRPr="00974695">
              <w:rPr>
                <w:rFonts w:ascii="Tahoma" w:hAnsi="Tahoma" w:cs="Tahoma"/>
                <w:color w:val="000000"/>
              </w:rPr>
              <w:t xml:space="preserve">, 48/56В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PoE</w:t>
            </w:r>
            <w:r w:rsidRPr="00974695">
              <w:rPr>
                <w:rFonts w:ascii="Tahoma" w:hAnsi="Tahoma" w:cs="Tahoma"/>
                <w:color w:val="000000"/>
              </w:rPr>
              <w:t xml:space="preserve">+ с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PoE</w:t>
            </w:r>
            <w:r w:rsidRPr="00974695">
              <w:rPr>
                <w:rFonts w:ascii="Tahoma" w:hAnsi="Tahoma" w:cs="Tahoma"/>
                <w:color w:val="000000"/>
              </w:rPr>
              <w:t xml:space="preserve"> инжектор,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HSE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S</w:t>
            </w:r>
            <w:r w:rsidRPr="00974695">
              <w:rPr>
                <w:rFonts w:ascii="Tahoma" w:hAnsi="Tahoma" w:cs="Tahoma"/>
                <w:color w:val="000000"/>
              </w:rPr>
              <w:t>5600500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EU</w:t>
            </w:r>
            <w:r w:rsidRPr="00974695">
              <w:rPr>
                <w:rFonts w:ascii="Tahoma" w:hAnsi="Tahoma" w:cs="Tahoma"/>
                <w:color w:val="000000"/>
              </w:rPr>
              <w:t xml:space="preserve">, 10/100/1000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Base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T</w:t>
            </w:r>
            <w:r w:rsidRPr="00974695">
              <w:rPr>
                <w:rFonts w:ascii="Tahoma" w:hAnsi="Tahoma" w:cs="Tahoma"/>
                <w:color w:val="000000"/>
              </w:rPr>
              <w:t>, комплект</w:t>
            </w:r>
          </w:p>
          <w:p w14:paraId="133B11C6" w14:textId="77777777" w:rsidR="00974695" w:rsidRPr="00974695" w:rsidRDefault="00974695" w:rsidP="0097469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974695">
              <w:rPr>
                <w:rFonts w:ascii="Tahoma" w:hAnsi="Tahoma" w:cs="Tahoma"/>
                <w:b/>
                <w:color w:val="000000"/>
              </w:rPr>
              <w:t xml:space="preserve"> </w:t>
            </w: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</w:t>
            </w:r>
          </w:p>
        </w:tc>
        <w:tc>
          <w:tcPr>
            <w:tcW w:w="278" w:type="pct"/>
            <w:noWrap/>
          </w:tcPr>
          <w:p w14:paraId="5C259506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275" w:type="pct"/>
            <w:noWrap/>
          </w:tcPr>
          <w:p w14:paraId="28D2E015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lang w:val="en-US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69739C5A" w14:textId="77777777" w:rsidTr="00A6018F">
        <w:trPr>
          <w:trHeight w:val="20"/>
        </w:trPr>
        <w:tc>
          <w:tcPr>
            <w:tcW w:w="275" w:type="pct"/>
            <w:noWrap/>
          </w:tcPr>
          <w:p w14:paraId="2CD42F1A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2.</w:t>
            </w:r>
          </w:p>
        </w:tc>
        <w:tc>
          <w:tcPr>
            <w:tcW w:w="4172" w:type="pct"/>
            <w:noWrap/>
          </w:tcPr>
          <w:p w14:paraId="631FD31B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PoE </w:t>
            </w:r>
            <w:r w:rsidRPr="00974695">
              <w:rPr>
                <w:rFonts w:ascii="Tahoma" w:hAnsi="Tahoma" w:cs="Tahoma"/>
                <w:color w:val="000000"/>
              </w:rPr>
              <w:t>инжектор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, HSE-S5600500EU, 10/100/1000 Base-T, </w:t>
            </w:r>
            <w:r w:rsidRPr="00974695">
              <w:rPr>
                <w:rFonts w:ascii="Tahoma" w:hAnsi="Tahoma" w:cs="Tahoma"/>
                <w:color w:val="000000"/>
              </w:rPr>
              <w:t>комплект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</w:p>
          <w:p w14:paraId="56F2AAC5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4.3</w:t>
            </w:r>
          </w:p>
        </w:tc>
        <w:tc>
          <w:tcPr>
            <w:tcW w:w="278" w:type="pct"/>
            <w:noWrap/>
          </w:tcPr>
          <w:p w14:paraId="368E19FD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275" w:type="pct"/>
            <w:noWrap/>
          </w:tcPr>
          <w:p w14:paraId="0487D143" w14:textId="77777777" w:rsidR="00974695" w:rsidRPr="00974695" w:rsidRDefault="00974695" w:rsidP="00974695">
            <w:pPr>
              <w:jc w:val="center"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5C9D628C" w14:textId="77777777" w:rsidTr="00A6018F">
        <w:trPr>
          <w:trHeight w:val="20"/>
        </w:trPr>
        <w:tc>
          <w:tcPr>
            <w:tcW w:w="5000" w:type="pct"/>
            <w:gridSpan w:val="4"/>
            <w:noWrap/>
          </w:tcPr>
          <w:p w14:paraId="13421E90" w14:textId="77777777" w:rsidR="00974695" w:rsidRPr="00974695" w:rsidRDefault="00974695" w:rsidP="00974695">
            <w:pPr>
              <w:rPr>
                <w:rFonts w:ascii="Tahoma" w:hAnsi="Tahoma" w:cs="Tahoma"/>
                <w:bCs/>
              </w:rPr>
            </w:pPr>
            <w:r w:rsidRPr="00974695">
              <w:rPr>
                <w:rFonts w:ascii="Tahoma" w:hAnsi="Tahoma" w:cs="Tahoma"/>
                <w:b/>
                <w:bCs/>
              </w:rPr>
              <w:t>Грузополучатель:</w:t>
            </w:r>
            <w:r w:rsidRPr="00974695">
              <w:rPr>
                <w:rFonts w:ascii="Tahoma" w:hAnsi="Tahoma" w:cs="Tahoma"/>
                <w:bCs/>
              </w:rPr>
              <w:t xml:space="preserve"> Свердловский филиал АО «ЭнергосбыТ Плюс»</w:t>
            </w:r>
          </w:p>
          <w:p w14:paraId="6A9B2312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b/>
                <w:bCs/>
              </w:rPr>
              <w:t>Адрес поставки:</w:t>
            </w:r>
            <w:r w:rsidRPr="00974695">
              <w:rPr>
                <w:rFonts w:ascii="Tahoma" w:hAnsi="Tahoma" w:cs="Tahoma"/>
                <w:bCs/>
              </w:rPr>
              <w:t xml:space="preserve"> 620017, Свердловская область, г. Екатеринбург, ул. Электриков, д.16</w:t>
            </w:r>
          </w:p>
        </w:tc>
      </w:tr>
      <w:tr w:rsidR="00974695" w:rsidRPr="00974695" w14:paraId="4D0D8CEB" w14:textId="77777777" w:rsidTr="00A6018F">
        <w:trPr>
          <w:trHeight w:val="20"/>
        </w:trPr>
        <w:tc>
          <w:tcPr>
            <w:tcW w:w="275" w:type="pct"/>
            <w:noWrap/>
          </w:tcPr>
          <w:p w14:paraId="1CDA7C1D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1.</w:t>
            </w:r>
          </w:p>
        </w:tc>
        <w:tc>
          <w:tcPr>
            <w:tcW w:w="4172" w:type="pct"/>
            <w:noWrap/>
          </w:tcPr>
          <w:p w14:paraId="04D8238E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 xml:space="preserve">Точка доступа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WEP</w:t>
            </w:r>
            <w:r w:rsidRPr="00974695">
              <w:rPr>
                <w:rFonts w:ascii="Tahoma" w:hAnsi="Tahoma" w:cs="Tahoma"/>
                <w:color w:val="000000"/>
              </w:rPr>
              <w:t>-3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ax</w:t>
            </w:r>
            <w:r w:rsidRPr="00974695">
              <w:rPr>
                <w:rFonts w:ascii="Tahoma" w:hAnsi="Tahoma" w:cs="Tahoma"/>
                <w:color w:val="000000"/>
              </w:rPr>
              <w:t>, 802.11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ax</w:t>
            </w:r>
            <w:r w:rsidRPr="00974695">
              <w:rPr>
                <w:rFonts w:ascii="Tahoma" w:hAnsi="Tahoma" w:cs="Tahoma"/>
                <w:color w:val="000000"/>
              </w:rPr>
              <w:t xml:space="preserve">  (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WiFi</w:t>
            </w:r>
            <w:r w:rsidRPr="00974695">
              <w:rPr>
                <w:rFonts w:ascii="Tahoma" w:hAnsi="Tahoma" w:cs="Tahoma"/>
                <w:color w:val="000000"/>
              </w:rPr>
              <w:t xml:space="preserve"> 6), 2.4/5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GHz</w:t>
            </w:r>
            <w:r w:rsidRPr="00974695">
              <w:rPr>
                <w:rFonts w:ascii="Tahoma" w:hAnsi="Tahoma" w:cs="Tahoma"/>
                <w:color w:val="000000"/>
              </w:rPr>
              <w:t xml:space="preserve">; 2х2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MU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MIMO</w:t>
            </w:r>
            <w:r w:rsidRPr="00974695">
              <w:rPr>
                <w:rFonts w:ascii="Tahoma" w:hAnsi="Tahoma" w:cs="Tahoma"/>
                <w:color w:val="000000"/>
              </w:rPr>
              <w:t xml:space="preserve">; 1 порт 100/1000/2500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Base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T</w:t>
            </w:r>
            <w:r w:rsidRPr="00974695">
              <w:rPr>
                <w:rFonts w:ascii="Tahoma" w:hAnsi="Tahoma" w:cs="Tahoma"/>
                <w:color w:val="000000"/>
              </w:rPr>
              <w:t xml:space="preserve">, 48/56В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PoE</w:t>
            </w:r>
            <w:r w:rsidRPr="00974695">
              <w:rPr>
                <w:rFonts w:ascii="Tahoma" w:hAnsi="Tahoma" w:cs="Tahoma"/>
                <w:color w:val="000000"/>
              </w:rPr>
              <w:t xml:space="preserve">+ с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PoE</w:t>
            </w:r>
            <w:r w:rsidRPr="00974695">
              <w:rPr>
                <w:rFonts w:ascii="Tahoma" w:hAnsi="Tahoma" w:cs="Tahoma"/>
                <w:color w:val="000000"/>
              </w:rPr>
              <w:t xml:space="preserve"> инжектор,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HSE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S</w:t>
            </w:r>
            <w:r w:rsidRPr="00974695">
              <w:rPr>
                <w:rFonts w:ascii="Tahoma" w:hAnsi="Tahoma" w:cs="Tahoma"/>
                <w:color w:val="000000"/>
              </w:rPr>
              <w:t>5600500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EU</w:t>
            </w:r>
            <w:r w:rsidRPr="00974695">
              <w:rPr>
                <w:rFonts w:ascii="Tahoma" w:hAnsi="Tahoma" w:cs="Tahoma"/>
                <w:color w:val="000000"/>
              </w:rPr>
              <w:t xml:space="preserve">, 10/100/1000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Base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T</w:t>
            </w:r>
            <w:r w:rsidRPr="00974695">
              <w:rPr>
                <w:rFonts w:ascii="Tahoma" w:hAnsi="Tahoma" w:cs="Tahoma"/>
                <w:color w:val="000000"/>
              </w:rPr>
              <w:t>, комплект</w:t>
            </w:r>
          </w:p>
          <w:p w14:paraId="72D8A8D8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b/>
                <w:color w:val="000000"/>
              </w:rPr>
              <w:t xml:space="preserve"> </w:t>
            </w: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</w:t>
            </w:r>
          </w:p>
        </w:tc>
        <w:tc>
          <w:tcPr>
            <w:tcW w:w="278" w:type="pct"/>
            <w:noWrap/>
          </w:tcPr>
          <w:p w14:paraId="7CD25163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75" w:type="pct"/>
            <w:noWrap/>
          </w:tcPr>
          <w:p w14:paraId="2B894AF6" w14:textId="77777777" w:rsidR="00974695" w:rsidRPr="00974695" w:rsidRDefault="00974695" w:rsidP="00974695">
            <w:pPr>
              <w:jc w:val="center"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39DFF53E" w14:textId="77777777" w:rsidTr="00A6018F">
        <w:trPr>
          <w:trHeight w:val="20"/>
        </w:trPr>
        <w:tc>
          <w:tcPr>
            <w:tcW w:w="275" w:type="pct"/>
            <w:noWrap/>
          </w:tcPr>
          <w:p w14:paraId="1BE3ED23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2.</w:t>
            </w:r>
          </w:p>
        </w:tc>
        <w:tc>
          <w:tcPr>
            <w:tcW w:w="4172" w:type="pct"/>
            <w:noWrap/>
          </w:tcPr>
          <w:p w14:paraId="120D226C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PoE </w:t>
            </w:r>
            <w:r w:rsidRPr="00974695">
              <w:rPr>
                <w:rFonts w:ascii="Tahoma" w:hAnsi="Tahoma" w:cs="Tahoma"/>
                <w:color w:val="000000"/>
              </w:rPr>
              <w:t>инжектор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, HSE-S5600500EU, 10/100/1000 Base-T, </w:t>
            </w:r>
            <w:r w:rsidRPr="00974695">
              <w:rPr>
                <w:rFonts w:ascii="Tahoma" w:hAnsi="Tahoma" w:cs="Tahoma"/>
                <w:color w:val="000000"/>
              </w:rPr>
              <w:t>комплект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</w:p>
          <w:p w14:paraId="1CEE4062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4.3</w:t>
            </w:r>
          </w:p>
        </w:tc>
        <w:tc>
          <w:tcPr>
            <w:tcW w:w="278" w:type="pct"/>
            <w:noWrap/>
          </w:tcPr>
          <w:p w14:paraId="7B28BD73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75" w:type="pct"/>
            <w:noWrap/>
          </w:tcPr>
          <w:p w14:paraId="64F8DA6A" w14:textId="77777777" w:rsidR="00974695" w:rsidRPr="00974695" w:rsidRDefault="00974695" w:rsidP="00974695">
            <w:pPr>
              <w:jc w:val="center"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388A3DFE" w14:textId="77777777" w:rsidTr="00A6018F">
        <w:trPr>
          <w:trHeight w:val="20"/>
        </w:trPr>
        <w:tc>
          <w:tcPr>
            <w:tcW w:w="5000" w:type="pct"/>
            <w:gridSpan w:val="4"/>
            <w:noWrap/>
          </w:tcPr>
          <w:p w14:paraId="5FD0121B" w14:textId="77777777" w:rsidR="00974695" w:rsidRPr="00974695" w:rsidRDefault="00974695" w:rsidP="00974695">
            <w:pPr>
              <w:rPr>
                <w:rFonts w:ascii="Tahoma" w:hAnsi="Tahoma" w:cs="Tahoma"/>
                <w:bCs/>
              </w:rPr>
            </w:pPr>
            <w:r w:rsidRPr="00974695">
              <w:rPr>
                <w:rFonts w:ascii="Tahoma" w:hAnsi="Tahoma" w:cs="Tahoma"/>
                <w:b/>
                <w:bCs/>
              </w:rPr>
              <w:t>Грузополучатель</w:t>
            </w:r>
            <w:r w:rsidRPr="00974695">
              <w:rPr>
                <w:rFonts w:ascii="Tahoma" w:hAnsi="Tahoma" w:cs="Tahoma"/>
                <w:bCs/>
              </w:rPr>
              <w:t>: Саратовский филиал АО «ЭнергосбыТ Плюс»</w:t>
            </w:r>
          </w:p>
          <w:p w14:paraId="4C5373B1" w14:textId="77777777" w:rsidR="00974695" w:rsidRPr="00974695" w:rsidRDefault="00974695" w:rsidP="00974695">
            <w:pPr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  <w:b/>
                <w:bCs/>
              </w:rPr>
              <w:t>Адрес поставки:</w:t>
            </w:r>
            <w:r w:rsidRPr="00974695">
              <w:rPr>
                <w:rFonts w:ascii="Tahoma" w:hAnsi="Tahoma" w:cs="Tahoma"/>
                <w:bCs/>
              </w:rPr>
              <w:t xml:space="preserve"> 410028, г. Саратов, ул. Чернышевского, 52А</w:t>
            </w:r>
          </w:p>
        </w:tc>
      </w:tr>
      <w:tr w:rsidR="00974695" w:rsidRPr="00974695" w14:paraId="1DFD822C" w14:textId="77777777" w:rsidTr="00A6018F">
        <w:trPr>
          <w:trHeight w:val="20"/>
        </w:trPr>
        <w:tc>
          <w:tcPr>
            <w:tcW w:w="275" w:type="pct"/>
            <w:noWrap/>
          </w:tcPr>
          <w:p w14:paraId="2A791A4F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1.</w:t>
            </w:r>
          </w:p>
        </w:tc>
        <w:tc>
          <w:tcPr>
            <w:tcW w:w="4172" w:type="pct"/>
            <w:noWrap/>
          </w:tcPr>
          <w:p w14:paraId="02F304CC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 xml:space="preserve">Точка доступа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WEP</w:t>
            </w:r>
            <w:r w:rsidRPr="00974695">
              <w:rPr>
                <w:rFonts w:ascii="Tahoma" w:hAnsi="Tahoma" w:cs="Tahoma"/>
                <w:color w:val="000000"/>
              </w:rPr>
              <w:t>-3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ax</w:t>
            </w:r>
            <w:r w:rsidRPr="00974695">
              <w:rPr>
                <w:rFonts w:ascii="Tahoma" w:hAnsi="Tahoma" w:cs="Tahoma"/>
                <w:color w:val="000000"/>
              </w:rPr>
              <w:t>, 802.11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ax</w:t>
            </w:r>
            <w:r w:rsidRPr="00974695">
              <w:rPr>
                <w:rFonts w:ascii="Tahoma" w:hAnsi="Tahoma" w:cs="Tahoma"/>
                <w:color w:val="000000"/>
              </w:rPr>
              <w:t xml:space="preserve">  (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WiFi</w:t>
            </w:r>
            <w:r w:rsidRPr="00974695">
              <w:rPr>
                <w:rFonts w:ascii="Tahoma" w:hAnsi="Tahoma" w:cs="Tahoma"/>
                <w:color w:val="000000"/>
              </w:rPr>
              <w:t xml:space="preserve"> 6), 2.4/5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GHz</w:t>
            </w:r>
            <w:r w:rsidRPr="00974695">
              <w:rPr>
                <w:rFonts w:ascii="Tahoma" w:hAnsi="Tahoma" w:cs="Tahoma"/>
                <w:color w:val="000000"/>
              </w:rPr>
              <w:t xml:space="preserve">; 2х2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MU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MIMO</w:t>
            </w:r>
            <w:r w:rsidRPr="00974695">
              <w:rPr>
                <w:rFonts w:ascii="Tahoma" w:hAnsi="Tahoma" w:cs="Tahoma"/>
                <w:color w:val="000000"/>
              </w:rPr>
              <w:t xml:space="preserve">; 1 порт 100/1000/2500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Base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T</w:t>
            </w:r>
            <w:r w:rsidRPr="00974695">
              <w:rPr>
                <w:rFonts w:ascii="Tahoma" w:hAnsi="Tahoma" w:cs="Tahoma"/>
                <w:color w:val="000000"/>
              </w:rPr>
              <w:t xml:space="preserve">, 48/56В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PoE</w:t>
            </w:r>
            <w:r w:rsidRPr="00974695">
              <w:rPr>
                <w:rFonts w:ascii="Tahoma" w:hAnsi="Tahoma" w:cs="Tahoma"/>
                <w:color w:val="000000"/>
              </w:rPr>
              <w:t xml:space="preserve">+ с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PoE</w:t>
            </w:r>
            <w:r w:rsidRPr="00974695">
              <w:rPr>
                <w:rFonts w:ascii="Tahoma" w:hAnsi="Tahoma" w:cs="Tahoma"/>
                <w:color w:val="000000"/>
              </w:rPr>
              <w:t xml:space="preserve"> инжектор,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HSE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S</w:t>
            </w:r>
            <w:r w:rsidRPr="00974695">
              <w:rPr>
                <w:rFonts w:ascii="Tahoma" w:hAnsi="Tahoma" w:cs="Tahoma"/>
                <w:color w:val="000000"/>
              </w:rPr>
              <w:t>5600500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EU</w:t>
            </w:r>
            <w:r w:rsidRPr="00974695">
              <w:rPr>
                <w:rFonts w:ascii="Tahoma" w:hAnsi="Tahoma" w:cs="Tahoma"/>
                <w:color w:val="000000"/>
              </w:rPr>
              <w:t xml:space="preserve">, 10/100/1000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Base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T</w:t>
            </w:r>
            <w:r w:rsidRPr="00974695">
              <w:rPr>
                <w:rFonts w:ascii="Tahoma" w:hAnsi="Tahoma" w:cs="Tahoma"/>
                <w:color w:val="000000"/>
              </w:rPr>
              <w:t>, комплект</w:t>
            </w:r>
          </w:p>
          <w:p w14:paraId="400BAD26" w14:textId="77777777" w:rsidR="00974695" w:rsidRPr="00974695" w:rsidRDefault="00974695" w:rsidP="0097469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974695">
              <w:rPr>
                <w:rFonts w:ascii="Tahoma" w:hAnsi="Tahoma" w:cs="Tahoma"/>
                <w:b/>
                <w:color w:val="000000"/>
              </w:rPr>
              <w:t xml:space="preserve"> </w:t>
            </w: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</w:t>
            </w:r>
          </w:p>
        </w:tc>
        <w:tc>
          <w:tcPr>
            <w:tcW w:w="278" w:type="pct"/>
            <w:noWrap/>
          </w:tcPr>
          <w:p w14:paraId="1AFE56A3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75" w:type="pct"/>
            <w:noWrap/>
          </w:tcPr>
          <w:p w14:paraId="2A4E6ECD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lang w:val="en-US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3EFA078B" w14:textId="77777777" w:rsidTr="00A6018F">
        <w:trPr>
          <w:trHeight w:val="20"/>
        </w:trPr>
        <w:tc>
          <w:tcPr>
            <w:tcW w:w="275" w:type="pct"/>
            <w:noWrap/>
          </w:tcPr>
          <w:p w14:paraId="21778157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2.</w:t>
            </w:r>
          </w:p>
        </w:tc>
        <w:tc>
          <w:tcPr>
            <w:tcW w:w="4172" w:type="pct"/>
            <w:noWrap/>
          </w:tcPr>
          <w:p w14:paraId="00A9B8A8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Контроллер беспроводных сетей WLC-30, 4x10/100/1000BASE-T, 2x10GBASE-R SFP+, 1x USB 2.0, 1x USB3.0, 1 слот для SD-карт, 220V AC, подключение до 150 точек доступа</w:t>
            </w:r>
          </w:p>
          <w:p w14:paraId="0A1DB48A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4.2</w:t>
            </w:r>
          </w:p>
        </w:tc>
        <w:tc>
          <w:tcPr>
            <w:tcW w:w="278" w:type="pct"/>
            <w:noWrap/>
          </w:tcPr>
          <w:p w14:paraId="30A3CBC1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275" w:type="pct"/>
            <w:noWrap/>
          </w:tcPr>
          <w:p w14:paraId="16CC843E" w14:textId="77777777" w:rsidR="00974695" w:rsidRPr="00974695" w:rsidRDefault="00974695" w:rsidP="00974695">
            <w:pPr>
              <w:jc w:val="center"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57590AF7" w14:textId="77777777" w:rsidTr="00A6018F">
        <w:trPr>
          <w:trHeight w:val="20"/>
        </w:trPr>
        <w:tc>
          <w:tcPr>
            <w:tcW w:w="275" w:type="pct"/>
            <w:noWrap/>
          </w:tcPr>
          <w:p w14:paraId="1900267E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3.</w:t>
            </w:r>
          </w:p>
        </w:tc>
        <w:tc>
          <w:tcPr>
            <w:tcW w:w="4172" w:type="pct"/>
            <w:noWrap/>
          </w:tcPr>
          <w:p w14:paraId="35D17A67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PoE </w:t>
            </w:r>
            <w:r w:rsidRPr="00974695">
              <w:rPr>
                <w:rFonts w:ascii="Tahoma" w:hAnsi="Tahoma" w:cs="Tahoma"/>
                <w:color w:val="000000"/>
              </w:rPr>
              <w:t>инжектор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, HSE-S5600500EU, 10/100/1000 Base-T, </w:t>
            </w:r>
            <w:r w:rsidRPr="00974695">
              <w:rPr>
                <w:rFonts w:ascii="Tahoma" w:hAnsi="Tahoma" w:cs="Tahoma"/>
                <w:color w:val="000000"/>
              </w:rPr>
              <w:t>комплект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</w:p>
          <w:p w14:paraId="405197F6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4.3</w:t>
            </w:r>
          </w:p>
        </w:tc>
        <w:tc>
          <w:tcPr>
            <w:tcW w:w="278" w:type="pct"/>
            <w:noWrap/>
          </w:tcPr>
          <w:p w14:paraId="153F8A57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75" w:type="pct"/>
            <w:noWrap/>
          </w:tcPr>
          <w:p w14:paraId="41AAFA81" w14:textId="77777777" w:rsidR="00974695" w:rsidRPr="00974695" w:rsidRDefault="00974695" w:rsidP="00974695">
            <w:pPr>
              <w:jc w:val="center"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5BA9CAE5" w14:textId="77777777" w:rsidTr="00A6018F">
        <w:trPr>
          <w:trHeight w:val="20"/>
        </w:trPr>
        <w:tc>
          <w:tcPr>
            <w:tcW w:w="5000" w:type="pct"/>
            <w:gridSpan w:val="4"/>
            <w:noWrap/>
          </w:tcPr>
          <w:p w14:paraId="0E069959" w14:textId="77777777" w:rsidR="00974695" w:rsidRPr="00974695" w:rsidRDefault="00974695" w:rsidP="00974695">
            <w:pPr>
              <w:rPr>
                <w:rFonts w:ascii="Tahoma" w:hAnsi="Tahoma" w:cs="Tahoma"/>
                <w:bCs/>
              </w:rPr>
            </w:pPr>
            <w:r w:rsidRPr="00974695">
              <w:rPr>
                <w:rFonts w:ascii="Tahoma" w:hAnsi="Tahoma" w:cs="Tahoma"/>
                <w:b/>
                <w:bCs/>
              </w:rPr>
              <w:t>Грузополучатель</w:t>
            </w:r>
            <w:r w:rsidRPr="00974695">
              <w:rPr>
                <w:rFonts w:ascii="Tahoma" w:hAnsi="Tahoma" w:cs="Tahoma"/>
                <w:bCs/>
              </w:rPr>
              <w:t>: Пермский филиал АО «ЭнергосбыТ Плюс»</w:t>
            </w:r>
          </w:p>
          <w:p w14:paraId="2E35A939" w14:textId="77777777" w:rsidR="00974695" w:rsidRPr="00974695" w:rsidRDefault="00974695" w:rsidP="00974695">
            <w:pPr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  <w:b/>
                <w:bCs/>
              </w:rPr>
              <w:t>Адрес поставки:</w:t>
            </w:r>
            <w:r w:rsidRPr="00974695">
              <w:rPr>
                <w:rFonts w:ascii="Tahoma" w:hAnsi="Tahoma" w:cs="Tahoma"/>
                <w:bCs/>
              </w:rPr>
              <w:t xml:space="preserve"> 614068, Пермский край, г. Пермь, ул. Ленина, д.77а</w:t>
            </w:r>
          </w:p>
        </w:tc>
      </w:tr>
      <w:tr w:rsidR="00974695" w:rsidRPr="00974695" w14:paraId="005AF9B4" w14:textId="77777777" w:rsidTr="00A6018F">
        <w:trPr>
          <w:trHeight w:val="20"/>
        </w:trPr>
        <w:tc>
          <w:tcPr>
            <w:tcW w:w="275" w:type="pct"/>
            <w:noWrap/>
          </w:tcPr>
          <w:p w14:paraId="1BD98F35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1.</w:t>
            </w:r>
          </w:p>
        </w:tc>
        <w:tc>
          <w:tcPr>
            <w:tcW w:w="4172" w:type="pct"/>
            <w:noWrap/>
          </w:tcPr>
          <w:p w14:paraId="045799D5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 xml:space="preserve">Точка доступа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WEP</w:t>
            </w:r>
            <w:r w:rsidRPr="00974695">
              <w:rPr>
                <w:rFonts w:ascii="Tahoma" w:hAnsi="Tahoma" w:cs="Tahoma"/>
                <w:color w:val="000000"/>
              </w:rPr>
              <w:t>-3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ax</w:t>
            </w:r>
            <w:r w:rsidRPr="00974695">
              <w:rPr>
                <w:rFonts w:ascii="Tahoma" w:hAnsi="Tahoma" w:cs="Tahoma"/>
                <w:color w:val="000000"/>
              </w:rPr>
              <w:t>, 802.11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ax</w:t>
            </w:r>
            <w:r w:rsidRPr="00974695">
              <w:rPr>
                <w:rFonts w:ascii="Tahoma" w:hAnsi="Tahoma" w:cs="Tahoma"/>
                <w:color w:val="000000"/>
              </w:rPr>
              <w:t xml:space="preserve">  (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WiFi</w:t>
            </w:r>
            <w:r w:rsidRPr="00974695">
              <w:rPr>
                <w:rFonts w:ascii="Tahoma" w:hAnsi="Tahoma" w:cs="Tahoma"/>
                <w:color w:val="000000"/>
              </w:rPr>
              <w:t xml:space="preserve"> 6), 2.4/5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GHz</w:t>
            </w:r>
            <w:r w:rsidRPr="00974695">
              <w:rPr>
                <w:rFonts w:ascii="Tahoma" w:hAnsi="Tahoma" w:cs="Tahoma"/>
                <w:color w:val="000000"/>
              </w:rPr>
              <w:t xml:space="preserve">; 2х2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MU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MIMO</w:t>
            </w:r>
            <w:r w:rsidRPr="00974695">
              <w:rPr>
                <w:rFonts w:ascii="Tahoma" w:hAnsi="Tahoma" w:cs="Tahoma"/>
                <w:color w:val="000000"/>
              </w:rPr>
              <w:t xml:space="preserve">; 1 порт 100/1000/2500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Base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T</w:t>
            </w:r>
            <w:r w:rsidRPr="00974695">
              <w:rPr>
                <w:rFonts w:ascii="Tahoma" w:hAnsi="Tahoma" w:cs="Tahoma"/>
                <w:color w:val="000000"/>
              </w:rPr>
              <w:t xml:space="preserve">, 48/56В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PoE</w:t>
            </w:r>
            <w:r w:rsidRPr="00974695">
              <w:rPr>
                <w:rFonts w:ascii="Tahoma" w:hAnsi="Tahoma" w:cs="Tahoma"/>
                <w:color w:val="000000"/>
              </w:rPr>
              <w:t xml:space="preserve">+ с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PoE</w:t>
            </w:r>
            <w:r w:rsidRPr="00974695">
              <w:rPr>
                <w:rFonts w:ascii="Tahoma" w:hAnsi="Tahoma" w:cs="Tahoma"/>
                <w:color w:val="000000"/>
              </w:rPr>
              <w:t xml:space="preserve"> инжектор,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HSE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S</w:t>
            </w:r>
            <w:r w:rsidRPr="00974695">
              <w:rPr>
                <w:rFonts w:ascii="Tahoma" w:hAnsi="Tahoma" w:cs="Tahoma"/>
                <w:color w:val="000000"/>
              </w:rPr>
              <w:t>5600500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EU</w:t>
            </w:r>
            <w:r w:rsidRPr="00974695">
              <w:rPr>
                <w:rFonts w:ascii="Tahoma" w:hAnsi="Tahoma" w:cs="Tahoma"/>
                <w:color w:val="000000"/>
              </w:rPr>
              <w:t xml:space="preserve">, 10/100/1000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Base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T</w:t>
            </w:r>
            <w:r w:rsidRPr="00974695">
              <w:rPr>
                <w:rFonts w:ascii="Tahoma" w:hAnsi="Tahoma" w:cs="Tahoma"/>
                <w:color w:val="000000"/>
              </w:rPr>
              <w:t>, комплект</w:t>
            </w:r>
          </w:p>
          <w:p w14:paraId="2FB52EFC" w14:textId="77777777" w:rsidR="00974695" w:rsidRPr="00974695" w:rsidRDefault="00974695" w:rsidP="0097469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974695">
              <w:rPr>
                <w:rFonts w:ascii="Tahoma" w:hAnsi="Tahoma" w:cs="Tahoma"/>
                <w:b/>
                <w:color w:val="000000"/>
              </w:rPr>
              <w:t xml:space="preserve"> </w:t>
            </w: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</w:t>
            </w:r>
          </w:p>
        </w:tc>
        <w:tc>
          <w:tcPr>
            <w:tcW w:w="278" w:type="pct"/>
            <w:noWrap/>
          </w:tcPr>
          <w:p w14:paraId="54D852A3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275" w:type="pct"/>
            <w:noWrap/>
          </w:tcPr>
          <w:p w14:paraId="09E70FEF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lang w:val="en-US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5078EAA3" w14:textId="77777777" w:rsidTr="00A6018F">
        <w:trPr>
          <w:trHeight w:val="20"/>
        </w:trPr>
        <w:tc>
          <w:tcPr>
            <w:tcW w:w="275" w:type="pct"/>
            <w:noWrap/>
          </w:tcPr>
          <w:p w14:paraId="3D2A1282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2.</w:t>
            </w:r>
          </w:p>
        </w:tc>
        <w:tc>
          <w:tcPr>
            <w:tcW w:w="4172" w:type="pct"/>
            <w:noWrap/>
          </w:tcPr>
          <w:p w14:paraId="1214CDD6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Контроллер беспроводных сетей WLC-30, 4x10/100/1000BASE-T, 2x10GBASE-R SFP+, 1x USB 2.0, 1x USB3.0, 1 слот для SD-карт, 220V AC, подключение до 150 точек доступа</w:t>
            </w:r>
          </w:p>
          <w:p w14:paraId="43294CFB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4.2</w:t>
            </w:r>
          </w:p>
        </w:tc>
        <w:tc>
          <w:tcPr>
            <w:tcW w:w="278" w:type="pct"/>
            <w:noWrap/>
          </w:tcPr>
          <w:p w14:paraId="227B028A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275" w:type="pct"/>
            <w:noWrap/>
          </w:tcPr>
          <w:p w14:paraId="641D3B4D" w14:textId="77777777" w:rsidR="00974695" w:rsidRPr="00974695" w:rsidRDefault="00974695" w:rsidP="00974695">
            <w:pPr>
              <w:jc w:val="center"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5CBF4FAD" w14:textId="77777777" w:rsidTr="00A6018F">
        <w:trPr>
          <w:trHeight w:val="20"/>
        </w:trPr>
        <w:tc>
          <w:tcPr>
            <w:tcW w:w="275" w:type="pct"/>
            <w:noWrap/>
          </w:tcPr>
          <w:p w14:paraId="49CE5E1C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lastRenderedPageBreak/>
              <w:t>3.</w:t>
            </w:r>
          </w:p>
        </w:tc>
        <w:tc>
          <w:tcPr>
            <w:tcW w:w="4172" w:type="pct"/>
            <w:noWrap/>
          </w:tcPr>
          <w:p w14:paraId="0CFD2B6C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PoE </w:t>
            </w:r>
            <w:r w:rsidRPr="00974695">
              <w:rPr>
                <w:rFonts w:ascii="Tahoma" w:hAnsi="Tahoma" w:cs="Tahoma"/>
                <w:color w:val="000000"/>
              </w:rPr>
              <w:t>инжектор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, HSE-S5600500EU, 10/100/1000 Base-T, </w:t>
            </w:r>
            <w:r w:rsidRPr="00974695">
              <w:rPr>
                <w:rFonts w:ascii="Tahoma" w:hAnsi="Tahoma" w:cs="Tahoma"/>
                <w:color w:val="000000"/>
              </w:rPr>
              <w:t>комплект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</w:p>
          <w:p w14:paraId="67777A24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4.3</w:t>
            </w:r>
          </w:p>
        </w:tc>
        <w:tc>
          <w:tcPr>
            <w:tcW w:w="278" w:type="pct"/>
            <w:noWrap/>
          </w:tcPr>
          <w:p w14:paraId="6D95A1D9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275" w:type="pct"/>
            <w:noWrap/>
          </w:tcPr>
          <w:p w14:paraId="206EFBD1" w14:textId="77777777" w:rsidR="00974695" w:rsidRPr="00974695" w:rsidRDefault="00974695" w:rsidP="00974695">
            <w:pPr>
              <w:jc w:val="center"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3C40C36B" w14:textId="77777777" w:rsidTr="00A6018F">
        <w:trPr>
          <w:trHeight w:val="20"/>
        </w:trPr>
        <w:tc>
          <w:tcPr>
            <w:tcW w:w="5000" w:type="pct"/>
            <w:gridSpan w:val="4"/>
            <w:noWrap/>
          </w:tcPr>
          <w:p w14:paraId="32607604" w14:textId="77777777" w:rsidR="00974695" w:rsidRPr="00974695" w:rsidRDefault="00974695" w:rsidP="00974695">
            <w:pPr>
              <w:rPr>
                <w:rFonts w:ascii="Tahoma" w:hAnsi="Tahoma" w:cs="Tahoma"/>
                <w:bCs/>
              </w:rPr>
            </w:pPr>
            <w:r w:rsidRPr="00974695">
              <w:rPr>
                <w:rFonts w:ascii="Tahoma" w:hAnsi="Tahoma" w:cs="Tahoma"/>
                <w:b/>
                <w:bCs/>
              </w:rPr>
              <w:t>Грузополучатель</w:t>
            </w:r>
            <w:r w:rsidRPr="00974695">
              <w:rPr>
                <w:rFonts w:ascii="Tahoma" w:hAnsi="Tahoma" w:cs="Tahoma"/>
                <w:bCs/>
              </w:rPr>
              <w:t>: Ульяновский филиал АО «ЭнергосбыТ Плюс»</w:t>
            </w:r>
          </w:p>
          <w:p w14:paraId="399C4CF2" w14:textId="77777777" w:rsidR="00974695" w:rsidRPr="00974695" w:rsidRDefault="00974695" w:rsidP="00974695">
            <w:pPr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  <w:b/>
                <w:bCs/>
              </w:rPr>
              <w:t>Адрес поставки:</w:t>
            </w:r>
            <w:r w:rsidRPr="00974695">
              <w:rPr>
                <w:rFonts w:ascii="Tahoma" w:hAnsi="Tahoma" w:cs="Tahoma"/>
                <w:bCs/>
              </w:rPr>
              <w:t xml:space="preserve"> 432042, Ульяновская область, г. Ульяновск, ул. Промышленная, 5</w:t>
            </w:r>
          </w:p>
        </w:tc>
      </w:tr>
      <w:tr w:rsidR="00974695" w:rsidRPr="00974695" w14:paraId="77CBD004" w14:textId="77777777" w:rsidTr="00A6018F">
        <w:trPr>
          <w:trHeight w:val="20"/>
        </w:trPr>
        <w:tc>
          <w:tcPr>
            <w:tcW w:w="275" w:type="pct"/>
            <w:noWrap/>
          </w:tcPr>
          <w:p w14:paraId="1B95C21B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1.</w:t>
            </w:r>
          </w:p>
        </w:tc>
        <w:tc>
          <w:tcPr>
            <w:tcW w:w="4172" w:type="pct"/>
            <w:noWrap/>
          </w:tcPr>
          <w:p w14:paraId="5B443E4E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 xml:space="preserve">Точка доступа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WEP</w:t>
            </w:r>
            <w:r w:rsidRPr="00974695">
              <w:rPr>
                <w:rFonts w:ascii="Tahoma" w:hAnsi="Tahoma" w:cs="Tahoma"/>
                <w:color w:val="000000"/>
              </w:rPr>
              <w:t>-3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ax</w:t>
            </w:r>
            <w:r w:rsidRPr="00974695">
              <w:rPr>
                <w:rFonts w:ascii="Tahoma" w:hAnsi="Tahoma" w:cs="Tahoma"/>
                <w:color w:val="000000"/>
              </w:rPr>
              <w:t>, 802.11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ax</w:t>
            </w:r>
            <w:r w:rsidRPr="00974695">
              <w:rPr>
                <w:rFonts w:ascii="Tahoma" w:hAnsi="Tahoma" w:cs="Tahoma"/>
                <w:color w:val="000000"/>
              </w:rPr>
              <w:t xml:space="preserve">  (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WiFi</w:t>
            </w:r>
            <w:r w:rsidRPr="00974695">
              <w:rPr>
                <w:rFonts w:ascii="Tahoma" w:hAnsi="Tahoma" w:cs="Tahoma"/>
                <w:color w:val="000000"/>
              </w:rPr>
              <w:t xml:space="preserve"> 6), 2.4/5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GHz</w:t>
            </w:r>
            <w:r w:rsidRPr="00974695">
              <w:rPr>
                <w:rFonts w:ascii="Tahoma" w:hAnsi="Tahoma" w:cs="Tahoma"/>
                <w:color w:val="000000"/>
              </w:rPr>
              <w:t xml:space="preserve">; 2х2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MU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MIMO</w:t>
            </w:r>
            <w:r w:rsidRPr="00974695">
              <w:rPr>
                <w:rFonts w:ascii="Tahoma" w:hAnsi="Tahoma" w:cs="Tahoma"/>
                <w:color w:val="000000"/>
              </w:rPr>
              <w:t xml:space="preserve">; 1 порт 100/1000/2500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Base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T</w:t>
            </w:r>
            <w:r w:rsidRPr="00974695">
              <w:rPr>
                <w:rFonts w:ascii="Tahoma" w:hAnsi="Tahoma" w:cs="Tahoma"/>
                <w:color w:val="000000"/>
              </w:rPr>
              <w:t xml:space="preserve">, 48/56В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PoE</w:t>
            </w:r>
            <w:r w:rsidRPr="00974695">
              <w:rPr>
                <w:rFonts w:ascii="Tahoma" w:hAnsi="Tahoma" w:cs="Tahoma"/>
                <w:color w:val="000000"/>
              </w:rPr>
              <w:t xml:space="preserve">+ с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PoE</w:t>
            </w:r>
            <w:r w:rsidRPr="00974695">
              <w:rPr>
                <w:rFonts w:ascii="Tahoma" w:hAnsi="Tahoma" w:cs="Tahoma"/>
                <w:color w:val="000000"/>
              </w:rPr>
              <w:t xml:space="preserve"> инжектор,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HSE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S</w:t>
            </w:r>
            <w:r w:rsidRPr="00974695">
              <w:rPr>
                <w:rFonts w:ascii="Tahoma" w:hAnsi="Tahoma" w:cs="Tahoma"/>
                <w:color w:val="000000"/>
              </w:rPr>
              <w:t>5600500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EU</w:t>
            </w:r>
            <w:r w:rsidRPr="00974695">
              <w:rPr>
                <w:rFonts w:ascii="Tahoma" w:hAnsi="Tahoma" w:cs="Tahoma"/>
                <w:color w:val="000000"/>
              </w:rPr>
              <w:t xml:space="preserve">, 10/100/1000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Base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T</w:t>
            </w:r>
            <w:r w:rsidRPr="00974695">
              <w:rPr>
                <w:rFonts w:ascii="Tahoma" w:hAnsi="Tahoma" w:cs="Tahoma"/>
                <w:color w:val="000000"/>
              </w:rPr>
              <w:t>, комплект</w:t>
            </w:r>
          </w:p>
          <w:p w14:paraId="64170E86" w14:textId="77777777" w:rsidR="00974695" w:rsidRPr="00974695" w:rsidRDefault="00974695" w:rsidP="0097469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974695">
              <w:rPr>
                <w:rFonts w:ascii="Tahoma" w:hAnsi="Tahoma" w:cs="Tahoma"/>
                <w:b/>
                <w:color w:val="000000"/>
              </w:rPr>
              <w:t xml:space="preserve"> </w:t>
            </w: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</w:t>
            </w:r>
          </w:p>
        </w:tc>
        <w:tc>
          <w:tcPr>
            <w:tcW w:w="278" w:type="pct"/>
            <w:noWrap/>
          </w:tcPr>
          <w:p w14:paraId="639522DD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275" w:type="pct"/>
            <w:noWrap/>
          </w:tcPr>
          <w:p w14:paraId="6B675F9C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lang w:val="en-US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1A34BD60" w14:textId="77777777" w:rsidTr="00A6018F">
        <w:trPr>
          <w:trHeight w:val="20"/>
        </w:trPr>
        <w:tc>
          <w:tcPr>
            <w:tcW w:w="275" w:type="pct"/>
            <w:noWrap/>
          </w:tcPr>
          <w:p w14:paraId="60F81C77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2.</w:t>
            </w:r>
          </w:p>
        </w:tc>
        <w:tc>
          <w:tcPr>
            <w:tcW w:w="4172" w:type="pct"/>
            <w:noWrap/>
          </w:tcPr>
          <w:p w14:paraId="2968FA8B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Контроллер беспроводных сетей WLC-30, 4x10/100/1000BASE-T, 2x10GBASE-R SFP+, 1x USB 2.0, 1x USB3.0, 1 слот для SD-карт, 220V AC, подключение до 150 точек доступа</w:t>
            </w:r>
          </w:p>
          <w:p w14:paraId="3B605CE5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4.2</w:t>
            </w:r>
          </w:p>
        </w:tc>
        <w:tc>
          <w:tcPr>
            <w:tcW w:w="278" w:type="pct"/>
            <w:noWrap/>
          </w:tcPr>
          <w:p w14:paraId="7AD89215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275" w:type="pct"/>
            <w:noWrap/>
          </w:tcPr>
          <w:p w14:paraId="6169281D" w14:textId="77777777" w:rsidR="00974695" w:rsidRPr="00974695" w:rsidRDefault="00974695" w:rsidP="00974695">
            <w:pPr>
              <w:jc w:val="center"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1317FBE5" w14:textId="77777777" w:rsidTr="00A6018F">
        <w:trPr>
          <w:trHeight w:val="20"/>
        </w:trPr>
        <w:tc>
          <w:tcPr>
            <w:tcW w:w="275" w:type="pct"/>
            <w:noWrap/>
          </w:tcPr>
          <w:p w14:paraId="7451C15F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3.</w:t>
            </w:r>
          </w:p>
        </w:tc>
        <w:tc>
          <w:tcPr>
            <w:tcW w:w="4172" w:type="pct"/>
            <w:noWrap/>
          </w:tcPr>
          <w:p w14:paraId="7F744DDF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PoE </w:t>
            </w:r>
            <w:r w:rsidRPr="00974695">
              <w:rPr>
                <w:rFonts w:ascii="Tahoma" w:hAnsi="Tahoma" w:cs="Tahoma"/>
                <w:color w:val="000000"/>
              </w:rPr>
              <w:t>инжектор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, HSE-S5600500EU, 10/100/1000 Base-T, </w:t>
            </w:r>
            <w:r w:rsidRPr="00974695">
              <w:rPr>
                <w:rFonts w:ascii="Tahoma" w:hAnsi="Tahoma" w:cs="Tahoma"/>
                <w:color w:val="000000"/>
              </w:rPr>
              <w:t>комплект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</w:p>
          <w:p w14:paraId="2BDC67AA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4.3</w:t>
            </w:r>
          </w:p>
        </w:tc>
        <w:tc>
          <w:tcPr>
            <w:tcW w:w="278" w:type="pct"/>
            <w:noWrap/>
          </w:tcPr>
          <w:p w14:paraId="41819DC7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275" w:type="pct"/>
            <w:noWrap/>
          </w:tcPr>
          <w:p w14:paraId="248EBDE7" w14:textId="77777777" w:rsidR="00974695" w:rsidRPr="00974695" w:rsidRDefault="00974695" w:rsidP="00974695">
            <w:pPr>
              <w:jc w:val="center"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50794BA1" w14:textId="77777777" w:rsidTr="00A6018F">
        <w:trPr>
          <w:trHeight w:val="20"/>
        </w:trPr>
        <w:tc>
          <w:tcPr>
            <w:tcW w:w="5000" w:type="pct"/>
            <w:gridSpan w:val="4"/>
            <w:noWrap/>
          </w:tcPr>
          <w:p w14:paraId="1A2743C8" w14:textId="77777777" w:rsidR="00974695" w:rsidRPr="00974695" w:rsidRDefault="00974695" w:rsidP="00974695">
            <w:pPr>
              <w:rPr>
                <w:rFonts w:ascii="Tahoma" w:hAnsi="Tahoma" w:cs="Tahoma"/>
                <w:bCs/>
              </w:rPr>
            </w:pPr>
            <w:r w:rsidRPr="00974695">
              <w:rPr>
                <w:rFonts w:ascii="Tahoma" w:hAnsi="Tahoma" w:cs="Tahoma"/>
                <w:b/>
                <w:bCs/>
              </w:rPr>
              <w:t>Грузополучатель</w:t>
            </w:r>
            <w:r w:rsidRPr="00974695">
              <w:rPr>
                <w:rFonts w:ascii="Tahoma" w:hAnsi="Tahoma" w:cs="Tahoma"/>
                <w:bCs/>
              </w:rPr>
              <w:t>: Оренбургский филиал АО «ЭнергосбыТ Плюс»</w:t>
            </w:r>
          </w:p>
          <w:p w14:paraId="6F5FFCFC" w14:textId="77777777" w:rsidR="00974695" w:rsidRPr="00974695" w:rsidRDefault="00974695" w:rsidP="00974695">
            <w:pPr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  <w:b/>
                <w:bCs/>
              </w:rPr>
              <w:t>Адрес поставки:</w:t>
            </w:r>
            <w:r w:rsidRPr="00974695">
              <w:rPr>
                <w:rFonts w:ascii="Tahoma" w:hAnsi="Tahoma" w:cs="Tahoma"/>
                <w:bCs/>
              </w:rPr>
              <w:t xml:space="preserve"> 460024, Оренбургская, обл., г. Оренбург, ул. Аксакова, 3а;</w:t>
            </w:r>
          </w:p>
        </w:tc>
      </w:tr>
      <w:tr w:rsidR="00974695" w:rsidRPr="00974695" w14:paraId="15C28981" w14:textId="77777777" w:rsidTr="00A6018F">
        <w:trPr>
          <w:trHeight w:val="20"/>
        </w:trPr>
        <w:tc>
          <w:tcPr>
            <w:tcW w:w="275" w:type="pct"/>
            <w:noWrap/>
          </w:tcPr>
          <w:p w14:paraId="58573189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1.</w:t>
            </w:r>
          </w:p>
        </w:tc>
        <w:tc>
          <w:tcPr>
            <w:tcW w:w="4172" w:type="pct"/>
            <w:noWrap/>
          </w:tcPr>
          <w:p w14:paraId="24142AA4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 xml:space="preserve">Точка доступа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WEP</w:t>
            </w:r>
            <w:r w:rsidRPr="00974695">
              <w:rPr>
                <w:rFonts w:ascii="Tahoma" w:hAnsi="Tahoma" w:cs="Tahoma"/>
                <w:color w:val="000000"/>
              </w:rPr>
              <w:t>-3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ax</w:t>
            </w:r>
            <w:r w:rsidRPr="00974695">
              <w:rPr>
                <w:rFonts w:ascii="Tahoma" w:hAnsi="Tahoma" w:cs="Tahoma"/>
                <w:color w:val="000000"/>
              </w:rPr>
              <w:t>, 802.11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ax</w:t>
            </w:r>
            <w:r w:rsidRPr="00974695">
              <w:rPr>
                <w:rFonts w:ascii="Tahoma" w:hAnsi="Tahoma" w:cs="Tahoma"/>
                <w:color w:val="000000"/>
              </w:rPr>
              <w:t xml:space="preserve">  (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WiFi</w:t>
            </w:r>
            <w:r w:rsidRPr="00974695">
              <w:rPr>
                <w:rFonts w:ascii="Tahoma" w:hAnsi="Tahoma" w:cs="Tahoma"/>
                <w:color w:val="000000"/>
              </w:rPr>
              <w:t xml:space="preserve"> 6), 2.4/5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GHz</w:t>
            </w:r>
            <w:r w:rsidRPr="00974695">
              <w:rPr>
                <w:rFonts w:ascii="Tahoma" w:hAnsi="Tahoma" w:cs="Tahoma"/>
                <w:color w:val="000000"/>
              </w:rPr>
              <w:t xml:space="preserve">; 2х2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MU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MIMO</w:t>
            </w:r>
            <w:r w:rsidRPr="00974695">
              <w:rPr>
                <w:rFonts w:ascii="Tahoma" w:hAnsi="Tahoma" w:cs="Tahoma"/>
                <w:color w:val="000000"/>
              </w:rPr>
              <w:t xml:space="preserve">; 1 порт 100/1000/2500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Base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T</w:t>
            </w:r>
            <w:r w:rsidRPr="00974695">
              <w:rPr>
                <w:rFonts w:ascii="Tahoma" w:hAnsi="Tahoma" w:cs="Tahoma"/>
                <w:color w:val="000000"/>
              </w:rPr>
              <w:t xml:space="preserve">, 48/56В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PoE</w:t>
            </w:r>
            <w:r w:rsidRPr="00974695">
              <w:rPr>
                <w:rFonts w:ascii="Tahoma" w:hAnsi="Tahoma" w:cs="Tahoma"/>
                <w:color w:val="000000"/>
              </w:rPr>
              <w:t xml:space="preserve">+ с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PoE</w:t>
            </w:r>
            <w:r w:rsidRPr="00974695">
              <w:rPr>
                <w:rFonts w:ascii="Tahoma" w:hAnsi="Tahoma" w:cs="Tahoma"/>
                <w:color w:val="000000"/>
              </w:rPr>
              <w:t xml:space="preserve"> инжектор,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HSE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S</w:t>
            </w:r>
            <w:r w:rsidRPr="00974695">
              <w:rPr>
                <w:rFonts w:ascii="Tahoma" w:hAnsi="Tahoma" w:cs="Tahoma"/>
                <w:color w:val="000000"/>
              </w:rPr>
              <w:t>5600500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EU</w:t>
            </w:r>
            <w:r w:rsidRPr="00974695">
              <w:rPr>
                <w:rFonts w:ascii="Tahoma" w:hAnsi="Tahoma" w:cs="Tahoma"/>
                <w:color w:val="000000"/>
              </w:rPr>
              <w:t xml:space="preserve">, 10/100/1000 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Base</w:t>
            </w:r>
            <w:r w:rsidRPr="00974695">
              <w:rPr>
                <w:rFonts w:ascii="Tahoma" w:hAnsi="Tahoma" w:cs="Tahoma"/>
                <w:color w:val="000000"/>
              </w:rPr>
              <w:t>-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>T</w:t>
            </w:r>
            <w:r w:rsidRPr="00974695">
              <w:rPr>
                <w:rFonts w:ascii="Tahoma" w:hAnsi="Tahoma" w:cs="Tahoma"/>
                <w:color w:val="000000"/>
              </w:rPr>
              <w:t>, комплект</w:t>
            </w:r>
          </w:p>
          <w:p w14:paraId="34B48F33" w14:textId="77777777" w:rsidR="00974695" w:rsidRPr="00974695" w:rsidRDefault="00974695" w:rsidP="0097469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2"/>
              </w:rPr>
            </w:pPr>
            <w:r w:rsidRPr="00974695">
              <w:rPr>
                <w:rFonts w:ascii="Tahoma" w:hAnsi="Tahoma" w:cs="Tahoma"/>
                <w:b/>
                <w:color w:val="000000"/>
              </w:rPr>
              <w:t xml:space="preserve"> </w:t>
            </w: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4.1</w:t>
            </w:r>
          </w:p>
        </w:tc>
        <w:tc>
          <w:tcPr>
            <w:tcW w:w="278" w:type="pct"/>
            <w:noWrap/>
          </w:tcPr>
          <w:p w14:paraId="0DE66528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275" w:type="pct"/>
            <w:noWrap/>
          </w:tcPr>
          <w:p w14:paraId="5AC369E6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lang w:val="en-US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64270F7E" w14:textId="77777777" w:rsidTr="00A6018F">
        <w:trPr>
          <w:trHeight w:val="20"/>
        </w:trPr>
        <w:tc>
          <w:tcPr>
            <w:tcW w:w="275" w:type="pct"/>
            <w:noWrap/>
          </w:tcPr>
          <w:p w14:paraId="6321D162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2.</w:t>
            </w:r>
          </w:p>
        </w:tc>
        <w:tc>
          <w:tcPr>
            <w:tcW w:w="4172" w:type="pct"/>
            <w:noWrap/>
          </w:tcPr>
          <w:p w14:paraId="236A8D4C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Контроллер беспроводных сетей WLC-30, 4x10/100/1000BASE-T, 2x10GBASE-R SFP+, 1x USB 2.0, 1x USB3.0, 1 слот для SD-карт, 220V AC, подключение до 150 точек доступа</w:t>
            </w:r>
          </w:p>
          <w:p w14:paraId="49BB5747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4.2</w:t>
            </w:r>
          </w:p>
        </w:tc>
        <w:tc>
          <w:tcPr>
            <w:tcW w:w="278" w:type="pct"/>
            <w:noWrap/>
          </w:tcPr>
          <w:p w14:paraId="33102140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275" w:type="pct"/>
            <w:noWrap/>
          </w:tcPr>
          <w:p w14:paraId="0CD861A8" w14:textId="77777777" w:rsidR="00974695" w:rsidRPr="00974695" w:rsidRDefault="00974695" w:rsidP="00974695">
            <w:pPr>
              <w:jc w:val="center"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  <w:tr w:rsidR="00974695" w:rsidRPr="00974695" w14:paraId="40002D22" w14:textId="77777777" w:rsidTr="00A6018F">
        <w:trPr>
          <w:trHeight w:val="20"/>
        </w:trPr>
        <w:tc>
          <w:tcPr>
            <w:tcW w:w="275" w:type="pct"/>
            <w:noWrap/>
          </w:tcPr>
          <w:p w14:paraId="498A4E15" w14:textId="77777777" w:rsidR="00974695" w:rsidRPr="00974695" w:rsidRDefault="00974695" w:rsidP="00974695">
            <w:pPr>
              <w:ind w:left="22"/>
              <w:contextualSpacing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3.</w:t>
            </w:r>
          </w:p>
        </w:tc>
        <w:tc>
          <w:tcPr>
            <w:tcW w:w="4172" w:type="pct"/>
            <w:noWrap/>
          </w:tcPr>
          <w:p w14:paraId="59E25864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PoE </w:t>
            </w:r>
            <w:r w:rsidRPr="00974695">
              <w:rPr>
                <w:rFonts w:ascii="Tahoma" w:hAnsi="Tahoma" w:cs="Tahoma"/>
                <w:color w:val="000000"/>
              </w:rPr>
              <w:t>инжектор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, HSE-S5600500EU, 10/100/1000 Base-T, </w:t>
            </w:r>
            <w:r w:rsidRPr="00974695">
              <w:rPr>
                <w:rFonts w:ascii="Tahoma" w:hAnsi="Tahoma" w:cs="Tahoma"/>
                <w:color w:val="000000"/>
              </w:rPr>
              <w:t>комплект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</w:p>
          <w:p w14:paraId="5B65C938" w14:textId="77777777" w:rsidR="00974695" w:rsidRPr="00974695" w:rsidRDefault="00974695" w:rsidP="00974695">
            <w:pPr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п. 4.3</w:t>
            </w:r>
          </w:p>
        </w:tc>
        <w:tc>
          <w:tcPr>
            <w:tcW w:w="278" w:type="pct"/>
            <w:noWrap/>
          </w:tcPr>
          <w:p w14:paraId="6AE561D3" w14:textId="77777777" w:rsidR="00974695" w:rsidRPr="00974695" w:rsidRDefault="00974695" w:rsidP="00974695">
            <w:pPr>
              <w:jc w:val="center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275" w:type="pct"/>
            <w:noWrap/>
          </w:tcPr>
          <w:p w14:paraId="7CE6DED9" w14:textId="77777777" w:rsidR="00974695" w:rsidRPr="00974695" w:rsidRDefault="00974695" w:rsidP="00974695">
            <w:pPr>
              <w:jc w:val="center"/>
              <w:rPr>
                <w:rFonts w:ascii="Tahoma" w:hAnsi="Tahoma" w:cs="Tahoma"/>
              </w:rPr>
            </w:pPr>
            <w:r w:rsidRPr="00974695">
              <w:rPr>
                <w:rFonts w:ascii="Tahoma" w:hAnsi="Tahoma" w:cs="Tahoma"/>
              </w:rPr>
              <w:t>шт.</w:t>
            </w:r>
          </w:p>
        </w:tc>
      </w:tr>
    </w:tbl>
    <w:p w14:paraId="61D04665" w14:textId="77777777" w:rsidR="00974695" w:rsidRPr="00974695" w:rsidRDefault="00974695" w:rsidP="00974695">
      <w:pPr>
        <w:widowControl/>
        <w:tabs>
          <w:tab w:val="left" w:pos="709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0E2970C1" w14:textId="77777777" w:rsidR="00974695" w:rsidRPr="00974695" w:rsidRDefault="00974695" w:rsidP="00974695">
      <w:pPr>
        <w:widowControl/>
        <w:numPr>
          <w:ilvl w:val="0"/>
          <w:numId w:val="28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974695">
        <w:rPr>
          <w:rFonts w:ascii="Tahoma" w:hAnsi="Tahoma" w:cs="Tahoma"/>
          <w:b/>
        </w:rPr>
        <w:t>Требования к эквивалентному оборудованию:</w:t>
      </w:r>
    </w:p>
    <w:p w14:paraId="66D74A58" w14:textId="77777777" w:rsidR="00974695" w:rsidRPr="00974695" w:rsidRDefault="00974695" w:rsidP="00974695">
      <w:pPr>
        <w:widowControl/>
        <w:numPr>
          <w:ilvl w:val="1"/>
          <w:numId w:val="28"/>
        </w:numPr>
        <w:tabs>
          <w:tab w:val="clear" w:pos="-426"/>
          <w:tab w:val="num" w:pos="2693"/>
        </w:tabs>
        <w:autoSpaceDE/>
        <w:autoSpaceDN/>
        <w:adjustRightInd/>
        <w:ind w:left="1134"/>
        <w:contextualSpacing/>
        <w:jc w:val="both"/>
        <w:rPr>
          <w:rFonts w:ascii="Tahoma" w:hAnsi="Tahoma" w:cs="Tahoma"/>
          <w:b/>
        </w:rPr>
      </w:pPr>
      <w:r w:rsidRPr="00974695">
        <w:rPr>
          <w:rFonts w:ascii="Tahoma" w:hAnsi="Tahoma" w:cs="Tahoma"/>
          <w:b/>
          <w:color w:val="000000"/>
        </w:rPr>
        <w:t>Точка доступа</w:t>
      </w:r>
    </w:p>
    <w:tbl>
      <w:tblPr>
        <w:tblStyle w:val="a4"/>
        <w:tblW w:w="10490" w:type="dxa"/>
        <w:tblInd w:w="-5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974695" w:rsidRPr="00974695" w14:paraId="312C9B44" w14:textId="77777777" w:rsidTr="00A6018F">
        <w:tc>
          <w:tcPr>
            <w:tcW w:w="2977" w:type="dxa"/>
          </w:tcPr>
          <w:p w14:paraId="6C4BEE94" w14:textId="77777777" w:rsidR="00974695" w:rsidRPr="00974695" w:rsidRDefault="00974695" w:rsidP="00974695">
            <w:pPr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7513" w:type="dxa"/>
          </w:tcPr>
          <w:p w14:paraId="380C9116" w14:textId="77777777" w:rsidR="00974695" w:rsidRPr="00974695" w:rsidRDefault="00974695" w:rsidP="00974695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eastAsia="Times New Roman"/>
                <w:color w:val="545454"/>
                <w:spacing w:val="-2"/>
                <w:sz w:val="21"/>
                <w:szCs w:val="21"/>
                <w:lang w:val="en-US"/>
              </w:rPr>
              <w:t>1</w:t>
            </w:r>
            <w:r w:rsidRPr="00974695">
              <w:rPr>
                <w:rFonts w:ascii="Tahoma" w:hAnsi="Tahoma" w:cs="Tahoma"/>
                <w:color w:val="000000"/>
              </w:rPr>
              <w:t>*Ethernet 100/1000/2500 Base-T (RJ-45)</w:t>
            </w:r>
          </w:p>
          <w:p w14:paraId="5526D36E" w14:textId="77777777" w:rsidR="00974695" w:rsidRPr="00974695" w:rsidRDefault="00974695" w:rsidP="00974695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Wi-Fi 2.4 </w:t>
            </w:r>
            <w:r w:rsidRPr="00974695">
              <w:rPr>
                <w:rFonts w:ascii="Tahoma" w:hAnsi="Tahoma" w:cs="Tahoma"/>
                <w:color w:val="000000"/>
              </w:rPr>
              <w:t>ГГц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 IEEE 802.11b/g/n/ax</w:t>
            </w:r>
          </w:p>
          <w:p w14:paraId="4D8A0604" w14:textId="77777777" w:rsidR="00974695" w:rsidRPr="00974695" w:rsidRDefault="00974695" w:rsidP="00974695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Wi-Fi 5 </w:t>
            </w:r>
            <w:r w:rsidRPr="00974695">
              <w:rPr>
                <w:rFonts w:ascii="Tahoma" w:hAnsi="Tahoma" w:cs="Tahoma"/>
                <w:color w:val="000000"/>
              </w:rPr>
              <w:t>ГГц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 IEEE 802.11a/n/ac/ax</w:t>
            </w:r>
          </w:p>
          <w:p w14:paraId="4315A63D" w14:textId="77777777" w:rsidR="00974695" w:rsidRPr="00974695" w:rsidRDefault="00974695" w:rsidP="00974695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Потребляемая мощность не более 13 Вт</w:t>
            </w:r>
          </w:p>
          <w:p w14:paraId="30974362" w14:textId="77777777" w:rsidR="00974695" w:rsidRPr="00974695" w:rsidRDefault="00974695" w:rsidP="00974695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256 MБ NAND Flash</w:t>
            </w:r>
          </w:p>
          <w:p w14:paraId="3600DC8C" w14:textId="77777777" w:rsidR="00974695" w:rsidRPr="00974695" w:rsidRDefault="00974695" w:rsidP="00974695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1 ГБ RAM DDR4</w:t>
            </w:r>
          </w:p>
          <w:p w14:paraId="5A19A772" w14:textId="77777777" w:rsidR="00974695" w:rsidRPr="00974695" w:rsidRDefault="00974695" w:rsidP="00974695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Питание: PoE+ 48В/56В (IEEE 802.3at-2009)</w:t>
            </w:r>
          </w:p>
          <w:p w14:paraId="2539B049" w14:textId="77777777" w:rsidR="00974695" w:rsidRPr="00974695" w:rsidRDefault="00974695" w:rsidP="00974695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PoE </w:t>
            </w:r>
            <w:r w:rsidRPr="00974695">
              <w:rPr>
                <w:rFonts w:ascii="Tahoma" w:hAnsi="Tahoma" w:cs="Tahoma"/>
                <w:color w:val="000000"/>
              </w:rPr>
              <w:t>инжектор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 w:rsidRPr="00974695">
              <w:rPr>
                <w:rFonts w:ascii="Tahoma" w:hAnsi="Tahoma" w:cs="Tahoma"/>
                <w:color w:val="000000"/>
              </w:rPr>
              <w:t>в комплекте</w:t>
            </w:r>
          </w:p>
        </w:tc>
      </w:tr>
      <w:tr w:rsidR="00974695" w:rsidRPr="00974695" w14:paraId="2D2BFC90" w14:textId="77777777" w:rsidTr="00A6018F">
        <w:tc>
          <w:tcPr>
            <w:tcW w:w="2977" w:type="dxa"/>
          </w:tcPr>
          <w:p w14:paraId="174D42C4" w14:textId="77777777" w:rsidR="00974695" w:rsidRPr="00974695" w:rsidRDefault="00974695" w:rsidP="00974695">
            <w:pPr>
              <w:rPr>
                <w:rFonts w:ascii="Tahoma" w:hAnsi="Tahoma" w:cs="Tahoma"/>
                <w:b/>
              </w:rPr>
            </w:pPr>
            <w:r w:rsidRPr="00974695">
              <w:rPr>
                <w:b/>
                <w:bCs/>
                <w:color w:val="545454"/>
                <w:spacing w:val="-2"/>
                <w:sz w:val="21"/>
                <w:szCs w:val="21"/>
                <w:bdr w:val="none" w:sz="0" w:space="0" w:color="auto" w:frame="1"/>
                <w:shd w:val="clear" w:color="auto" w:fill="FFFFFF"/>
              </w:rPr>
              <w:t>Возможности WLAN</w:t>
            </w:r>
          </w:p>
        </w:tc>
        <w:tc>
          <w:tcPr>
            <w:tcW w:w="7513" w:type="dxa"/>
          </w:tcPr>
          <w:p w14:paraId="0A07227D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стандартов IEEE 802.11a/b/g/n/ac/ax</w:t>
            </w:r>
          </w:p>
          <w:p w14:paraId="4EC2BB40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стандартов роуминга IEEE 802.11r/k/v</w:t>
            </w:r>
          </w:p>
          <w:p w14:paraId="1F9655AD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Агрегация данных, включая A-MPDU (Tx/Rx) и А-MSDU (Rx)</w:t>
            </w:r>
          </w:p>
          <w:p w14:paraId="65619600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Приоритеты и планирование пакетов на основе WMM</w:t>
            </w:r>
          </w:p>
          <w:p w14:paraId="6BC47B21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Динамический выбор частоты (DFS)</w:t>
            </w:r>
          </w:p>
          <w:p w14:paraId="6BB487DD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скрытого SSID</w:t>
            </w:r>
          </w:p>
          <w:p w14:paraId="07CD1243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32 виртуальные точки доступа</w:t>
            </w:r>
          </w:p>
          <w:p w14:paraId="61425A3F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Обнаружение сторонних точек доступа</w:t>
            </w:r>
          </w:p>
          <w:p w14:paraId="498D0EC8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Спектроанализатор</w:t>
            </w:r>
          </w:p>
          <w:p w14:paraId="437CFE13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974695">
              <w:rPr>
                <w:rFonts w:ascii="Tahoma" w:hAnsi="Tahoma" w:cs="Tahoma"/>
                <w:color w:val="000000"/>
              </w:rPr>
              <w:t>Автовыбор канала</w:t>
            </w:r>
          </w:p>
        </w:tc>
      </w:tr>
      <w:tr w:rsidR="00974695" w:rsidRPr="00974695" w14:paraId="09BE3592" w14:textId="77777777" w:rsidTr="00A6018F">
        <w:tc>
          <w:tcPr>
            <w:tcW w:w="2977" w:type="dxa"/>
          </w:tcPr>
          <w:p w14:paraId="0B84FC1A" w14:textId="77777777" w:rsidR="00974695" w:rsidRPr="00974695" w:rsidRDefault="00974695" w:rsidP="00974695">
            <w:pPr>
              <w:rPr>
                <w:rFonts w:ascii="Tahoma" w:hAnsi="Tahoma" w:cs="Tahoma"/>
                <w:b/>
              </w:rPr>
            </w:pPr>
            <w:r w:rsidRPr="00974695">
              <w:rPr>
                <w:b/>
                <w:bCs/>
                <w:color w:val="545454"/>
                <w:spacing w:val="-2"/>
                <w:sz w:val="21"/>
                <w:szCs w:val="21"/>
                <w:bdr w:val="none" w:sz="0" w:space="0" w:color="auto" w:frame="1"/>
                <w:shd w:val="clear" w:color="auto" w:fill="FFFFFF"/>
              </w:rPr>
              <w:t>Сетевые функции</w:t>
            </w:r>
          </w:p>
        </w:tc>
        <w:tc>
          <w:tcPr>
            <w:tcW w:w="7513" w:type="dxa"/>
          </w:tcPr>
          <w:p w14:paraId="07C8387B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Автоматическое согласование скорости, дуплексного режима и переключения между режимами MDI и MDI-X</w:t>
            </w:r>
          </w:p>
          <w:p w14:paraId="272B81A7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Передача абонентского трафика вне туннелей</w:t>
            </w:r>
          </w:p>
          <w:p w14:paraId="4B19BBA2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VLAN</w:t>
            </w:r>
          </w:p>
          <w:p w14:paraId="35401922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аутентификации 802.1X</w:t>
            </w:r>
          </w:p>
          <w:p w14:paraId="7710FAAD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NTP</w:t>
            </w:r>
          </w:p>
          <w:p w14:paraId="616DAA11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GRE</w:t>
            </w:r>
          </w:p>
          <w:p w14:paraId="47224BAE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974695">
              <w:rPr>
                <w:rFonts w:ascii="Tahoma" w:hAnsi="Tahoma" w:cs="Tahoma"/>
                <w:color w:val="000000"/>
              </w:rPr>
              <w:t>DHCP-клиент</w:t>
            </w:r>
          </w:p>
        </w:tc>
      </w:tr>
      <w:tr w:rsidR="00974695" w:rsidRPr="00974695" w14:paraId="33557A29" w14:textId="77777777" w:rsidTr="00A6018F">
        <w:tc>
          <w:tcPr>
            <w:tcW w:w="2977" w:type="dxa"/>
          </w:tcPr>
          <w:p w14:paraId="6119CFF8" w14:textId="77777777" w:rsidR="00974695" w:rsidRPr="00974695" w:rsidRDefault="00974695" w:rsidP="00974695">
            <w:pPr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 xml:space="preserve">Основные функции </w:t>
            </w:r>
            <w:r w:rsidRPr="00974695">
              <w:rPr>
                <w:rFonts w:ascii="Tahoma" w:hAnsi="Tahoma" w:cs="Tahoma"/>
                <w:b/>
              </w:rPr>
              <w:lastRenderedPageBreak/>
              <w:t>качества обслуживания (QoS) и ограничения скорости</w:t>
            </w:r>
          </w:p>
        </w:tc>
        <w:tc>
          <w:tcPr>
            <w:tcW w:w="7513" w:type="dxa"/>
          </w:tcPr>
          <w:p w14:paraId="364C4432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lastRenderedPageBreak/>
              <w:t>Ограничение пропускной способности для каждого SSID</w:t>
            </w:r>
          </w:p>
          <w:p w14:paraId="26E1099B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lastRenderedPageBreak/>
              <w:t>Ограничение скорости для клиента на каждом SSID</w:t>
            </w:r>
          </w:p>
          <w:p w14:paraId="223A582D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приоритизации по CoS и DSCP</w:t>
            </w:r>
          </w:p>
        </w:tc>
      </w:tr>
      <w:tr w:rsidR="00974695" w:rsidRPr="00974695" w14:paraId="06C27F8C" w14:textId="77777777" w:rsidTr="00A6018F">
        <w:tc>
          <w:tcPr>
            <w:tcW w:w="2977" w:type="dxa"/>
          </w:tcPr>
          <w:p w14:paraId="713C3921" w14:textId="77777777" w:rsidR="00974695" w:rsidRPr="00974695" w:rsidRDefault="00974695" w:rsidP="00974695">
            <w:pPr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lastRenderedPageBreak/>
              <w:t>Функции обеспечения безопасности</w:t>
            </w:r>
          </w:p>
        </w:tc>
        <w:tc>
          <w:tcPr>
            <w:tcW w:w="7513" w:type="dxa"/>
          </w:tcPr>
          <w:p w14:paraId="2E6896B5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Централизованная авторизация через RADIUS-сервер (WPA Enterprise/WPA3 Enterprise)</w:t>
            </w:r>
          </w:p>
          <w:p w14:paraId="7D6A70FF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Шифрование WPA/WPA2/WPA3</w:t>
            </w:r>
          </w:p>
          <w:p w14:paraId="777DDF45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Captive Portal</w:t>
            </w:r>
          </w:p>
          <w:p w14:paraId="32EB44FD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WIDS/WIPS</w:t>
            </w:r>
          </w:p>
        </w:tc>
      </w:tr>
      <w:tr w:rsidR="00974695" w:rsidRPr="00974695" w14:paraId="10971A57" w14:textId="77777777" w:rsidTr="00A6018F">
        <w:tc>
          <w:tcPr>
            <w:tcW w:w="2977" w:type="dxa"/>
          </w:tcPr>
          <w:p w14:paraId="6EA3C4F8" w14:textId="77777777" w:rsidR="00974695" w:rsidRPr="00974695" w:rsidRDefault="00974695" w:rsidP="00974695">
            <w:pPr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Основные функции управления</w:t>
            </w:r>
          </w:p>
        </w:tc>
        <w:tc>
          <w:tcPr>
            <w:tcW w:w="7513" w:type="dxa"/>
          </w:tcPr>
          <w:p w14:paraId="1BC85741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Удаленное управление по Telnet, SSH</w:t>
            </w:r>
          </w:p>
          <w:p w14:paraId="6FC82783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CLI</w:t>
            </w:r>
          </w:p>
          <w:p w14:paraId="6CA0B0B1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Web-интерфейс</w:t>
            </w:r>
          </w:p>
          <w:p w14:paraId="6BA769EA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974695">
              <w:rPr>
                <w:rFonts w:ascii="Tahoma" w:hAnsi="Tahoma" w:cs="Tahoma"/>
                <w:color w:val="000000"/>
              </w:rPr>
              <w:t>NETCONF</w:t>
            </w:r>
          </w:p>
        </w:tc>
      </w:tr>
      <w:tr w:rsidR="00974695" w:rsidRPr="00974695" w14:paraId="2A6C3F2D" w14:textId="77777777" w:rsidTr="00A6018F">
        <w:tc>
          <w:tcPr>
            <w:tcW w:w="2977" w:type="dxa"/>
          </w:tcPr>
          <w:p w14:paraId="0FDA377A" w14:textId="77777777" w:rsidR="00974695" w:rsidRPr="00974695" w:rsidRDefault="00974695" w:rsidP="00974695">
            <w:pPr>
              <w:rPr>
                <w:rFonts w:ascii="Tahoma" w:hAnsi="Tahoma" w:cs="Tahoma"/>
                <w:b/>
              </w:rPr>
            </w:pPr>
            <w:r w:rsidRPr="00974695">
              <w:rPr>
                <w:b/>
                <w:bCs/>
                <w:color w:val="545454"/>
                <w:spacing w:val="-2"/>
                <w:sz w:val="21"/>
                <w:szCs w:val="21"/>
                <w:bdr w:val="none" w:sz="0" w:space="0" w:color="auto" w:frame="1"/>
                <w:shd w:val="clear" w:color="auto" w:fill="FFFFFF"/>
              </w:rPr>
              <w:t>Параметры беспроводного интерфейса</w:t>
            </w:r>
          </w:p>
        </w:tc>
        <w:tc>
          <w:tcPr>
            <w:tcW w:w="7513" w:type="dxa"/>
          </w:tcPr>
          <w:p w14:paraId="418EFBD1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Частотный диапазон 2402 - 2482 МГц, 5170- 5835 МГц</w:t>
            </w:r>
          </w:p>
          <w:p w14:paraId="255F591E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Модуляция DSSS, CCK, BPSK, QPSK, 16QAM, 64QAM, 256QAM, 1024QAM</w:t>
            </w:r>
          </w:p>
          <w:p w14:paraId="55EAA5B8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Внутренние всенаправленные антенны</w:t>
            </w:r>
          </w:p>
          <w:p w14:paraId="25E46B2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MU-MIMO 2x2</w:t>
            </w:r>
          </w:p>
          <w:p w14:paraId="46F03CF8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OFDMA</w:t>
            </w:r>
          </w:p>
          <w:p w14:paraId="095FC299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Ширина полосы:</w:t>
            </w:r>
          </w:p>
          <w:p w14:paraId="39B92C84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20, 40 МГц для 2.4 ГГц;</w:t>
            </w:r>
          </w:p>
          <w:p w14:paraId="0FEDA1FE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974695">
              <w:rPr>
                <w:rFonts w:ascii="Tahoma" w:hAnsi="Tahoma" w:cs="Tahoma"/>
                <w:color w:val="000000"/>
              </w:rPr>
              <w:t>20, 40, 80 МГц для 5 ГГц.</w:t>
            </w:r>
          </w:p>
        </w:tc>
      </w:tr>
      <w:tr w:rsidR="00974695" w:rsidRPr="00974695" w14:paraId="3D90C0B3" w14:textId="77777777" w:rsidTr="00A6018F">
        <w:tc>
          <w:tcPr>
            <w:tcW w:w="2977" w:type="dxa"/>
          </w:tcPr>
          <w:p w14:paraId="15C07A24" w14:textId="77777777" w:rsidR="00974695" w:rsidRPr="00974695" w:rsidRDefault="00974695" w:rsidP="00974695">
            <w:pPr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7513" w:type="dxa"/>
          </w:tcPr>
          <w:p w14:paraId="141A73EC" w14:textId="246B447A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974695">
              <w:rPr>
                <w:rFonts w:eastAsia="Times New Roman"/>
                <w:spacing w:val="-2"/>
              </w:rPr>
              <w:t>Не менее 1 года</w:t>
            </w:r>
            <w:r w:rsidR="00A93B4C">
              <w:rPr>
                <w:rFonts w:eastAsia="Times New Roman"/>
                <w:spacing w:val="-2"/>
              </w:rPr>
              <w:t xml:space="preserve"> </w:t>
            </w:r>
            <w:r w:rsidR="00A93B4C">
              <w:rPr>
                <w:rFonts w:eastAsia="Times New Roman"/>
                <w:spacing w:val="-2"/>
              </w:rPr>
              <w:t>с даты поставки</w:t>
            </w:r>
            <w:bookmarkStart w:id="0" w:name="_GoBack"/>
            <w:bookmarkEnd w:id="0"/>
          </w:p>
          <w:p w14:paraId="55DDEB17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974695">
              <w:rPr>
                <w:color w:val="000000"/>
                <w:sz w:val="22"/>
                <w:szCs w:val="22"/>
              </w:rPr>
              <w:t>техническая поддержка в режиме 8*5</w:t>
            </w:r>
          </w:p>
        </w:tc>
      </w:tr>
    </w:tbl>
    <w:p w14:paraId="753D69B7" w14:textId="77777777" w:rsidR="00974695" w:rsidRPr="00974695" w:rsidRDefault="00974695" w:rsidP="00974695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500D97C0" w14:textId="77777777" w:rsidR="00974695" w:rsidRPr="00974695" w:rsidRDefault="00974695" w:rsidP="00974695">
      <w:pPr>
        <w:widowControl/>
        <w:numPr>
          <w:ilvl w:val="1"/>
          <w:numId w:val="28"/>
        </w:numPr>
        <w:tabs>
          <w:tab w:val="clear" w:pos="-426"/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b/>
        </w:rPr>
      </w:pPr>
      <w:r w:rsidRPr="00974695">
        <w:rPr>
          <w:rFonts w:ascii="Tahoma" w:hAnsi="Tahoma" w:cs="Tahoma"/>
          <w:b/>
          <w:color w:val="000000"/>
        </w:rPr>
        <w:t>Контроллер беспроводных сетей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974695" w:rsidRPr="00974695" w14:paraId="0AC87BC6" w14:textId="77777777" w:rsidTr="00A6018F">
        <w:tc>
          <w:tcPr>
            <w:tcW w:w="3544" w:type="dxa"/>
          </w:tcPr>
          <w:p w14:paraId="34838DC6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6514" w:type="dxa"/>
          </w:tcPr>
          <w:p w14:paraId="35E2A36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>Ethernet 10/100/1000BASE-T (LAN/WAN) - 4</w:t>
            </w:r>
          </w:p>
          <w:p w14:paraId="52A42C71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>10GBASE-R SFP+/1000BASE-X (LAN/WAN) - 2</w:t>
            </w:r>
          </w:p>
          <w:p w14:paraId="7F49CC74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Console (RJ-45) - 1</w:t>
            </w:r>
          </w:p>
          <w:p w14:paraId="4D358370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USB 3.0 - 1</w:t>
            </w:r>
          </w:p>
          <w:p w14:paraId="19003EED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USB 2.0 - 1</w:t>
            </w:r>
          </w:p>
          <w:p w14:paraId="397AB867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Разъем для установки HDD - 1</w:t>
            </w:r>
          </w:p>
          <w:p w14:paraId="34012B00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Слот для microSD-карты – 1</w:t>
            </w:r>
          </w:p>
          <w:p w14:paraId="2BDB61D6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Разъем для установки USB 3G/4G LTE модем</w:t>
            </w:r>
          </w:p>
          <w:p w14:paraId="1A45297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Разъем для установки E1 TopGate SFP</w:t>
            </w:r>
          </w:p>
          <w:p w14:paraId="6A552C3F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Максимальная потребляемая мощность - 26 Вт</w:t>
            </w:r>
          </w:p>
          <w:p w14:paraId="608F618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Питание - 100–264 В АС, 50–60 Гц</w:t>
            </w:r>
          </w:p>
          <w:p w14:paraId="779E30F1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974695">
              <w:rPr>
                <w:rFonts w:ascii="Tahoma" w:hAnsi="Tahoma" w:cs="Tahoma"/>
                <w:color w:val="000000"/>
              </w:rPr>
              <w:t>Масса - не более 3 кг</w:t>
            </w:r>
          </w:p>
        </w:tc>
      </w:tr>
      <w:tr w:rsidR="00974695" w:rsidRPr="00974695" w14:paraId="1304E452" w14:textId="77777777" w:rsidTr="00A6018F">
        <w:tc>
          <w:tcPr>
            <w:tcW w:w="3544" w:type="dxa"/>
          </w:tcPr>
          <w:p w14:paraId="484115E6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b/>
                <w:bCs/>
                <w:color w:val="545454"/>
                <w:spacing w:val="-2"/>
                <w:sz w:val="21"/>
                <w:szCs w:val="21"/>
                <w:bdr w:val="none" w:sz="0" w:space="0" w:color="auto" w:frame="1"/>
                <w:shd w:val="clear" w:color="auto" w:fill="FFFFFF"/>
              </w:rPr>
              <w:t>Управление точками доступа</w:t>
            </w:r>
          </w:p>
        </w:tc>
        <w:tc>
          <w:tcPr>
            <w:tcW w:w="6514" w:type="dxa"/>
          </w:tcPr>
          <w:p w14:paraId="03F1F086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Максимальное число обслуживаемых точек доступа: 150</w:t>
            </w:r>
          </w:p>
          <w:p w14:paraId="73A50198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Максимальное число обслуживаемых клиентов: 4096</w:t>
            </w:r>
          </w:p>
          <w:p w14:paraId="1C3B17E9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авторизации WPA/WPA2 Personal</w:t>
            </w:r>
          </w:p>
          <w:p w14:paraId="22110A81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авторизации WPA/WPA2 Enterprise</w:t>
            </w:r>
          </w:p>
          <w:p w14:paraId="02CCCDEF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локального сбора аккаунтинга пользователей1</w:t>
            </w:r>
          </w:p>
          <w:p w14:paraId="0604FFDA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выгрузки аккаунтинга пользователей на внешний RADIUS-сервер</w:t>
            </w:r>
          </w:p>
          <w:p w14:paraId="08D80041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Интеграция с внешними порталами1</w:t>
            </w:r>
          </w:p>
          <w:p w14:paraId="618E6E9B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Автоматическое управление ресурсами радиоокружения</w:t>
            </w:r>
          </w:p>
          <w:p w14:paraId="30361950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Авторизация ТД по сертификатам</w:t>
            </w:r>
          </w:p>
          <w:p w14:paraId="2675DF51" w14:textId="77777777" w:rsidR="00974695" w:rsidRPr="00974695" w:rsidRDefault="00974695" w:rsidP="00974695">
            <w:pPr>
              <w:widowControl/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</w:p>
        </w:tc>
      </w:tr>
      <w:tr w:rsidR="00974695" w:rsidRPr="00974695" w14:paraId="21A27FC8" w14:textId="77777777" w:rsidTr="00A6018F">
        <w:tc>
          <w:tcPr>
            <w:tcW w:w="3544" w:type="dxa"/>
          </w:tcPr>
          <w:p w14:paraId="3DB7D29D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Системные характеристики(не менее)</w:t>
            </w:r>
          </w:p>
        </w:tc>
        <w:tc>
          <w:tcPr>
            <w:tcW w:w="6514" w:type="dxa"/>
          </w:tcPr>
          <w:p w14:paraId="5017AD0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Количество VPN-туннелей - 250</w:t>
            </w:r>
          </w:p>
          <w:p w14:paraId="3756814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Статические маршруты - 11К</w:t>
            </w:r>
          </w:p>
          <w:p w14:paraId="0CAB1595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Количество конкурентных сессий - 256 К</w:t>
            </w:r>
          </w:p>
          <w:p w14:paraId="1A67A7D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VLAN - до 4К активных VLAN в соответствии с 802.1Q</w:t>
            </w:r>
          </w:p>
          <w:p w14:paraId="159F5547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Количество маршрутов BGP - 2,5М</w:t>
            </w:r>
          </w:p>
          <w:p w14:paraId="1C973AAB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Количество маршрутов OSPF - 300К</w:t>
            </w:r>
          </w:p>
          <w:p w14:paraId="70B27C99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Количество маршрутов RIP - 10К</w:t>
            </w:r>
          </w:p>
          <w:p w14:paraId="0A62E88E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Таблица MAC-адресов - 2К записей на бридж</w:t>
            </w:r>
          </w:p>
          <w:p w14:paraId="0F804384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Размер базы FIB - 1,4М</w:t>
            </w:r>
          </w:p>
          <w:p w14:paraId="46AACDB5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974695">
              <w:rPr>
                <w:rFonts w:ascii="Tahoma" w:hAnsi="Tahoma" w:cs="Tahoma"/>
                <w:color w:val="000000"/>
              </w:rPr>
              <w:t>VRF Lite - 32</w:t>
            </w:r>
          </w:p>
        </w:tc>
      </w:tr>
      <w:tr w:rsidR="00974695" w:rsidRPr="00A93B4C" w14:paraId="3F9F5C55" w14:textId="77777777" w:rsidTr="00A6018F">
        <w:tc>
          <w:tcPr>
            <w:tcW w:w="3544" w:type="dxa"/>
          </w:tcPr>
          <w:p w14:paraId="720CEC20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lastRenderedPageBreak/>
              <w:t>Клиенты Remote Access VPN</w:t>
            </w:r>
          </w:p>
        </w:tc>
        <w:tc>
          <w:tcPr>
            <w:tcW w:w="6514" w:type="dxa"/>
          </w:tcPr>
          <w:p w14:paraId="74CB8AF9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>PPTP/PPPoE/L2TP/OpenVPN/IPsec XAUTH</w:t>
            </w:r>
          </w:p>
        </w:tc>
      </w:tr>
      <w:tr w:rsidR="00974695" w:rsidRPr="00A93B4C" w14:paraId="2A9A8E5E" w14:textId="77777777" w:rsidTr="00A6018F">
        <w:tc>
          <w:tcPr>
            <w:tcW w:w="3544" w:type="dxa"/>
          </w:tcPr>
          <w:p w14:paraId="5FA5F5AE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Сервер Remote Access VPN</w:t>
            </w:r>
          </w:p>
        </w:tc>
        <w:tc>
          <w:tcPr>
            <w:tcW w:w="6514" w:type="dxa"/>
          </w:tcPr>
          <w:p w14:paraId="7CCEF504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>L2TP/PPTP/OpenVPN/IPsec XAUTH</w:t>
            </w:r>
          </w:p>
        </w:tc>
      </w:tr>
      <w:tr w:rsidR="00974695" w:rsidRPr="00974695" w14:paraId="093E361F" w14:textId="77777777" w:rsidTr="00A6018F">
        <w:tc>
          <w:tcPr>
            <w:tcW w:w="3544" w:type="dxa"/>
          </w:tcPr>
          <w:p w14:paraId="065485FE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Site-to-site VPN</w:t>
            </w:r>
          </w:p>
        </w:tc>
        <w:tc>
          <w:tcPr>
            <w:tcW w:w="6514" w:type="dxa"/>
          </w:tcPr>
          <w:p w14:paraId="73A50C94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IPsec: </w:t>
            </w:r>
            <w:r w:rsidRPr="00974695">
              <w:rPr>
                <w:rFonts w:ascii="Tahoma" w:hAnsi="Tahoma" w:cs="Tahoma"/>
                <w:color w:val="000000"/>
              </w:rPr>
              <w:t>режимы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 «policy-based» </w:t>
            </w:r>
            <w:r w:rsidRPr="00974695">
              <w:rPr>
                <w:rFonts w:ascii="Tahoma" w:hAnsi="Tahoma" w:cs="Tahoma"/>
                <w:color w:val="000000"/>
              </w:rPr>
              <w:t>и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 «route-based»</w:t>
            </w:r>
          </w:p>
          <w:p w14:paraId="1DE08985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DMVPN</w:t>
            </w:r>
          </w:p>
          <w:p w14:paraId="4A08819E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</w:rPr>
              <w:t>Алгоритмы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 w:rsidRPr="00974695">
              <w:rPr>
                <w:rFonts w:ascii="Tahoma" w:hAnsi="Tahoma" w:cs="Tahoma"/>
                <w:color w:val="000000"/>
              </w:rPr>
              <w:t>шифрования</w:t>
            </w:r>
            <w:r w:rsidRPr="00974695">
              <w:rPr>
                <w:rFonts w:ascii="Tahoma" w:hAnsi="Tahoma" w:cs="Tahoma"/>
                <w:color w:val="000000"/>
                <w:lang w:val="en-US"/>
              </w:rPr>
              <w:t xml:space="preserve"> DES, 3DES, AES, Blowfish, Camellia</w:t>
            </w:r>
          </w:p>
          <w:p w14:paraId="43615D1F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Аутентификация сообщений IKE MD5, SHA-1, SHA-2</w:t>
            </w:r>
          </w:p>
        </w:tc>
      </w:tr>
      <w:tr w:rsidR="00974695" w:rsidRPr="00A93B4C" w14:paraId="778B0DB6" w14:textId="77777777" w:rsidTr="00A6018F">
        <w:tc>
          <w:tcPr>
            <w:tcW w:w="3544" w:type="dxa"/>
          </w:tcPr>
          <w:p w14:paraId="32AEFE28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Туннелирование</w:t>
            </w:r>
          </w:p>
        </w:tc>
        <w:tc>
          <w:tcPr>
            <w:tcW w:w="6514" w:type="dxa"/>
          </w:tcPr>
          <w:p w14:paraId="7E591586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IPoGRE, EoGRE</w:t>
            </w:r>
          </w:p>
          <w:p w14:paraId="3A9BC372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IPIP</w:t>
            </w:r>
          </w:p>
          <w:p w14:paraId="04A5B95F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L2TPv3</w:t>
            </w:r>
          </w:p>
          <w:p w14:paraId="64C51387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>LT (inter VRF-lite routing)</w:t>
            </w:r>
          </w:p>
        </w:tc>
      </w:tr>
      <w:tr w:rsidR="00974695" w:rsidRPr="00974695" w14:paraId="76EC614F" w14:textId="77777777" w:rsidTr="00A6018F">
        <w:tc>
          <w:tcPr>
            <w:tcW w:w="3544" w:type="dxa"/>
          </w:tcPr>
          <w:p w14:paraId="2C99FFFF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6514" w:type="dxa"/>
          </w:tcPr>
          <w:p w14:paraId="2AFE9D4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Коммутация пакетов (bridging)</w:t>
            </w:r>
          </w:p>
          <w:p w14:paraId="04E54747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Агрегация интерфейсов LAG/LACP (802.3ad)</w:t>
            </w:r>
          </w:p>
          <w:p w14:paraId="6AEC1A06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VLAN (802.1Q)</w:t>
            </w:r>
          </w:p>
          <w:p w14:paraId="7EAF50F6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Логические интерфейсы</w:t>
            </w:r>
          </w:p>
          <w:p w14:paraId="26C1E614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LLDP, LLDP MED</w:t>
            </w:r>
          </w:p>
          <w:p w14:paraId="77A458B7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974695">
              <w:rPr>
                <w:rFonts w:ascii="Tahoma" w:hAnsi="Tahoma" w:cs="Tahoma"/>
                <w:color w:val="000000"/>
              </w:rPr>
              <w:t>VLAN на основе MAC</w:t>
            </w:r>
          </w:p>
        </w:tc>
      </w:tr>
      <w:tr w:rsidR="00974695" w:rsidRPr="00974695" w14:paraId="173EED54" w14:textId="77777777" w:rsidTr="00A6018F">
        <w:tc>
          <w:tcPr>
            <w:tcW w:w="3544" w:type="dxa"/>
          </w:tcPr>
          <w:p w14:paraId="655E0537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Функции L3 (IPv4/IPv6)</w:t>
            </w:r>
          </w:p>
        </w:tc>
        <w:tc>
          <w:tcPr>
            <w:tcW w:w="6514" w:type="dxa"/>
          </w:tcPr>
          <w:p w14:paraId="62FAF003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Трансляция адресов NAT, Static NAT, ALG</w:t>
            </w:r>
          </w:p>
          <w:p w14:paraId="4FD6858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Статические маршруты</w:t>
            </w:r>
          </w:p>
          <w:p w14:paraId="73CE1942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Динамические протоколы маршрутизации RIPv2, OSPFv2/v3, IS-IS, BGP</w:t>
            </w:r>
          </w:p>
          <w:p w14:paraId="44ABEB2B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Фильтрация маршрутов (prefix list)</w:t>
            </w:r>
          </w:p>
          <w:p w14:paraId="1269A392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VRF Lite</w:t>
            </w:r>
          </w:p>
          <w:p w14:paraId="79B4CE6F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Policy Based Routing (PBR)</w:t>
            </w:r>
          </w:p>
          <w:p w14:paraId="28607395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BFD для BGP, OSPF, статических маршрутов</w:t>
            </w:r>
          </w:p>
        </w:tc>
      </w:tr>
      <w:tr w:rsidR="00974695" w:rsidRPr="00974695" w14:paraId="7295E4B5" w14:textId="77777777" w:rsidTr="00A6018F">
        <w:tc>
          <w:tcPr>
            <w:tcW w:w="3544" w:type="dxa"/>
          </w:tcPr>
          <w:p w14:paraId="64236CF4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Средства обеспечения надежности сети</w:t>
            </w:r>
          </w:p>
        </w:tc>
        <w:tc>
          <w:tcPr>
            <w:tcW w:w="6514" w:type="dxa"/>
          </w:tcPr>
          <w:p w14:paraId="3E17CABF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VRRP v2, v3</w:t>
            </w:r>
          </w:p>
          <w:p w14:paraId="31C9CFC3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Управление маршрутами на основе состояния VRRP (tracking)</w:t>
            </w:r>
          </w:p>
          <w:p w14:paraId="26344588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14:paraId="3E5C3624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Резервирование сессий firewall</w:t>
            </w:r>
          </w:p>
        </w:tc>
      </w:tr>
      <w:tr w:rsidR="00974695" w:rsidRPr="00974695" w14:paraId="57B11A68" w14:textId="77777777" w:rsidTr="00A6018F">
        <w:tc>
          <w:tcPr>
            <w:tcW w:w="3544" w:type="dxa"/>
          </w:tcPr>
          <w:p w14:paraId="7B73E797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b/>
                <w:bCs/>
                <w:color w:val="545454"/>
                <w:spacing w:val="-2"/>
                <w:sz w:val="21"/>
                <w:szCs w:val="21"/>
                <w:bdr w:val="none" w:sz="0" w:space="0" w:color="auto" w:frame="1"/>
                <w:shd w:val="clear" w:color="auto" w:fill="FFFFFF"/>
              </w:rPr>
              <w:t>Управление IP-адресацией (IPv4/IPv6)</w:t>
            </w:r>
          </w:p>
        </w:tc>
        <w:tc>
          <w:tcPr>
            <w:tcW w:w="6514" w:type="dxa"/>
          </w:tcPr>
          <w:p w14:paraId="2888852B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Статические IP-адреса</w:t>
            </w:r>
          </w:p>
          <w:p w14:paraId="18697919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DHCP-клиент</w:t>
            </w:r>
          </w:p>
          <w:p w14:paraId="21576995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DHCP Relay Option 82</w:t>
            </w:r>
          </w:p>
          <w:p w14:paraId="317A4721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Встроенный сервер DHCP, поддержка опций 43, 60, 61, 150</w:t>
            </w:r>
          </w:p>
          <w:p w14:paraId="3B079A33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DNS resolver</w:t>
            </w:r>
          </w:p>
          <w:p w14:paraId="2DB36EDF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IP unnumbered</w:t>
            </w:r>
          </w:p>
        </w:tc>
      </w:tr>
      <w:tr w:rsidR="00974695" w:rsidRPr="00974695" w14:paraId="08C7D098" w14:textId="77777777" w:rsidTr="00A6018F">
        <w:tc>
          <w:tcPr>
            <w:tcW w:w="3544" w:type="dxa"/>
          </w:tcPr>
          <w:p w14:paraId="404EE6DE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Функции сетевой защиты </w:t>
            </w:r>
          </w:p>
        </w:tc>
        <w:tc>
          <w:tcPr>
            <w:tcW w:w="6514" w:type="dxa"/>
          </w:tcPr>
          <w:p w14:paraId="2DFB9962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Система обнаружения и предотвращения вторжений (IPS/IDS)1</w:t>
            </w:r>
          </w:p>
          <w:p w14:paraId="28380A10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Взаимодействие с Eltex Distribution Manager для получения лицензируемого контента — наборы правил, предоставляемые Kaspersky SafeStream Ii1</w:t>
            </w:r>
          </w:p>
          <w:p w14:paraId="08E6C9E7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Web-фильтрация по URL, по содержимому (cookies, ActiveX, JavaScript)</w:t>
            </w:r>
          </w:p>
          <w:p w14:paraId="18DC5E57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Zone-based Firewall</w:t>
            </w:r>
          </w:p>
          <w:p w14:paraId="591BE4A7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Фильтрация Firewall на базе L2/L3/L4-полей и по приложениям</w:t>
            </w:r>
          </w:p>
          <w:p w14:paraId="1E1FCB96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списков контроля доступа (ACL) на базе L2/L3/L4-полей</w:t>
            </w:r>
          </w:p>
          <w:p w14:paraId="44D20911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Защита от DoS/DDoS-атак и оповещение об атаках</w:t>
            </w:r>
          </w:p>
          <w:p w14:paraId="48B2A745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Логирование событий атак, событий срабатывания правил</w:t>
            </w:r>
          </w:p>
        </w:tc>
      </w:tr>
      <w:tr w:rsidR="00974695" w:rsidRPr="00974695" w14:paraId="13906649" w14:textId="77777777" w:rsidTr="00A6018F">
        <w:tc>
          <w:tcPr>
            <w:tcW w:w="3544" w:type="dxa"/>
          </w:tcPr>
          <w:p w14:paraId="749A187A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Качество обслуживания (QoS)</w:t>
            </w:r>
          </w:p>
        </w:tc>
        <w:tc>
          <w:tcPr>
            <w:tcW w:w="6514" w:type="dxa"/>
          </w:tcPr>
          <w:p w14:paraId="56AA088A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До 8 приоритетных или взвешенных очередей на порт</w:t>
            </w:r>
          </w:p>
          <w:p w14:paraId="541678AA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L2- и L3-приоритизация трафика (802.1p (cos), DSCP, IP Precedence (tos))</w:t>
            </w:r>
          </w:p>
          <w:p w14:paraId="7D1FE620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Предотвращение перегрузки очередей RED, GRED</w:t>
            </w:r>
          </w:p>
          <w:p w14:paraId="4BCC47B2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Средства перемаркирования приоритетов</w:t>
            </w:r>
          </w:p>
          <w:p w14:paraId="76E74B0E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Применение политик (policy-map)</w:t>
            </w:r>
          </w:p>
          <w:p w14:paraId="22375EA9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Управление полосой пропускания (shaping)</w:t>
            </w:r>
          </w:p>
          <w:p w14:paraId="41373590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lastRenderedPageBreak/>
              <w:t>Иерархический QоS</w:t>
            </w:r>
          </w:p>
          <w:p w14:paraId="7E0EA9AE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Маркировка сессий</w:t>
            </w:r>
          </w:p>
        </w:tc>
      </w:tr>
      <w:tr w:rsidR="00974695" w:rsidRPr="00974695" w14:paraId="3F360CDD" w14:textId="77777777" w:rsidTr="00A6018F">
        <w:tc>
          <w:tcPr>
            <w:tcW w:w="3544" w:type="dxa"/>
          </w:tcPr>
          <w:p w14:paraId="25B0AB8E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lastRenderedPageBreak/>
              <w:t>MPLS</w:t>
            </w:r>
          </w:p>
        </w:tc>
        <w:tc>
          <w:tcPr>
            <w:tcW w:w="6514" w:type="dxa"/>
          </w:tcPr>
          <w:p w14:paraId="05B2206F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протокола LDP</w:t>
            </w:r>
          </w:p>
          <w:p w14:paraId="1D92FE7E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L2VPN VPWS</w:t>
            </w:r>
          </w:p>
          <w:p w14:paraId="2B39FC25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L2VPN VPLS Martini Mode</w:t>
            </w:r>
          </w:p>
          <w:p w14:paraId="6A8ADF25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L2VPN VPLS Kompella Mode</w:t>
            </w:r>
          </w:p>
          <w:p w14:paraId="6C9F881F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L3VPN MP-BGP</w:t>
            </w:r>
          </w:p>
        </w:tc>
      </w:tr>
      <w:tr w:rsidR="00974695" w:rsidRPr="00974695" w14:paraId="69ED22CD" w14:textId="77777777" w:rsidTr="00A6018F">
        <w:tc>
          <w:tcPr>
            <w:tcW w:w="3544" w:type="dxa"/>
          </w:tcPr>
          <w:p w14:paraId="17986104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Функции контроля SLA</w:t>
            </w:r>
          </w:p>
        </w:tc>
        <w:tc>
          <w:tcPr>
            <w:tcW w:w="6514" w:type="dxa"/>
          </w:tcPr>
          <w:p w14:paraId="4BCE8B0D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Оценка параметров каналов связи:</w:t>
            </w:r>
          </w:p>
          <w:p w14:paraId="4DB95F31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One-waydelay/two-waydelay</w:t>
            </w:r>
          </w:p>
          <w:p w14:paraId="5B85C319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One-wayjitter/two-wayjitter</w:t>
            </w:r>
          </w:p>
          <w:p w14:paraId="359A904B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  <w:lang w:val="en-US"/>
              </w:rPr>
            </w:pPr>
            <w:r w:rsidRPr="00974695">
              <w:rPr>
                <w:rFonts w:ascii="Tahoma" w:hAnsi="Tahoma" w:cs="Tahoma"/>
                <w:color w:val="000000"/>
                <w:lang w:val="en-US"/>
              </w:rPr>
              <w:t>One-waypacket-loss/two-waypacket-loss</w:t>
            </w:r>
          </w:p>
          <w:p w14:paraId="059E4A8B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Коэффициент ошибок в пакетах</w:t>
            </w:r>
          </w:p>
          <w:p w14:paraId="249E59F0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Нарушение последовательности доставки пакетов</w:t>
            </w:r>
          </w:p>
        </w:tc>
      </w:tr>
      <w:tr w:rsidR="00974695" w:rsidRPr="00974695" w14:paraId="0A20CA74" w14:textId="77777777" w:rsidTr="00A6018F">
        <w:tc>
          <w:tcPr>
            <w:tcW w:w="3544" w:type="dxa"/>
          </w:tcPr>
          <w:p w14:paraId="495D11C7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Мониторинг и управление</w:t>
            </w:r>
          </w:p>
        </w:tc>
        <w:tc>
          <w:tcPr>
            <w:tcW w:w="6514" w:type="dxa"/>
          </w:tcPr>
          <w:p w14:paraId="127FCA13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стандартных и расширенных SNMP MIB, RMONv1</w:t>
            </w:r>
          </w:p>
          <w:p w14:paraId="4B77F904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Встроенный Zabbix agent</w:t>
            </w:r>
          </w:p>
          <w:p w14:paraId="5498FE8B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Аутентификация пользователей по локальной базе средствами протоколов RADIUS, TACACS+, LDAP</w:t>
            </w:r>
          </w:p>
          <w:p w14:paraId="0C6A1083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14:paraId="5C082849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Интерфейсы управления CLI</w:t>
            </w:r>
          </w:p>
          <w:p w14:paraId="3FFE6949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Syslog</w:t>
            </w:r>
          </w:p>
          <w:p w14:paraId="1E19FD86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Монитор использования системных ресурсов</w:t>
            </w:r>
          </w:p>
          <w:p w14:paraId="661FB5A6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Ping, traceroute (IPv4/IPv6), вывод информации о пакетах в консоли</w:t>
            </w:r>
          </w:p>
          <w:p w14:paraId="69889571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Обновление ПО, загрузка и выгрузка конфигурации по TFTP, SCP, FTP, SFTP, HTTP(S)</w:t>
            </w:r>
          </w:p>
          <w:p w14:paraId="37D9FEB8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Поддержка NTP</w:t>
            </w:r>
          </w:p>
          <w:p w14:paraId="410DBD8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Netflow v5/v9/v10 (экспорт статистики URL для HTTP, host для HTTPS)</w:t>
            </w:r>
          </w:p>
          <w:p w14:paraId="472D827E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Локальное управление через консольный порт RS-232 (RJ-45)</w:t>
            </w:r>
          </w:p>
          <w:p w14:paraId="37F4056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Удаленное управление, протоколы Telnet, SSH (IPv4/IPv6)</w:t>
            </w:r>
          </w:p>
          <w:p w14:paraId="2780DE6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Вывод информации по сервисам/процессам</w:t>
            </w:r>
          </w:p>
          <w:p w14:paraId="15E19514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ascii="Tahoma" w:hAnsi="Tahoma" w:cs="Tahoma"/>
                <w:color w:val="000000"/>
              </w:rPr>
            </w:pPr>
            <w:r w:rsidRPr="00974695">
              <w:rPr>
                <w:rFonts w:ascii="Tahoma" w:hAnsi="Tahoma" w:cs="Tahoma"/>
                <w:color w:val="000000"/>
              </w:rPr>
              <w:t>Локальное/удаленное сохранение конфигураций</w:t>
            </w:r>
          </w:p>
        </w:tc>
      </w:tr>
      <w:tr w:rsidR="00974695" w:rsidRPr="00974695" w14:paraId="0B2A4D10" w14:textId="77777777" w:rsidTr="00A6018F">
        <w:tc>
          <w:tcPr>
            <w:tcW w:w="3544" w:type="dxa"/>
          </w:tcPr>
          <w:p w14:paraId="270381BC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6514" w:type="dxa"/>
          </w:tcPr>
          <w:p w14:paraId="4C94C89C" w14:textId="33155065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974695">
              <w:rPr>
                <w:rFonts w:eastAsia="Times New Roman"/>
                <w:spacing w:val="-2"/>
              </w:rPr>
              <w:t>Не менее 1 года</w:t>
            </w:r>
            <w:r w:rsidR="00A93B4C">
              <w:rPr>
                <w:rFonts w:eastAsia="Times New Roman"/>
                <w:spacing w:val="-2"/>
              </w:rPr>
              <w:t xml:space="preserve"> </w:t>
            </w:r>
            <w:r w:rsidR="00A93B4C">
              <w:rPr>
                <w:rFonts w:eastAsia="Times New Roman"/>
                <w:spacing w:val="-2"/>
              </w:rPr>
              <w:t>с даты поставки</w:t>
            </w:r>
          </w:p>
          <w:p w14:paraId="02E0F52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974695">
              <w:rPr>
                <w:color w:val="000000"/>
                <w:sz w:val="22"/>
                <w:szCs w:val="22"/>
              </w:rPr>
              <w:t>техническая поддержка в режиме 8*5</w:t>
            </w:r>
          </w:p>
        </w:tc>
      </w:tr>
    </w:tbl>
    <w:p w14:paraId="70DB1B81" w14:textId="77777777" w:rsidR="00974695" w:rsidRPr="00974695" w:rsidRDefault="00974695" w:rsidP="00974695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  <w:lang w:val="en-US"/>
        </w:rPr>
      </w:pPr>
    </w:p>
    <w:p w14:paraId="20BB19A5" w14:textId="77777777" w:rsidR="00974695" w:rsidRPr="00974695" w:rsidRDefault="00974695" w:rsidP="00974695">
      <w:pPr>
        <w:widowControl/>
        <w:numPr>
          <w:ilvl w:val="1"/>
          <w:numId w:val="28"/>
        </w:numPr>
        <w:tabs>
          <w:tab w:val="clear" w:pos="-426"/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b/>
        </w:rPr>
      </w:pPr>
      <w:r w:rsidRPr="00974695">
        <w:rPr>
          <w:rFonts w:ascii="Tahoma" w:hAnsi="Tahoma" w:cs="Tahoma"/>
          <w:b/>
          <w:color w:val="000000"/>
          <w:lang w:val="en-US"/>
        </w:rPr>
        <w:t xml:space="preserve">PoE </w:t>
      </w:r>
      <w:r w:rsidRPr="00974695">
        <w:rPr>
          <w:rFonts w:ascii="Tahoma" w:hAnsi="Tahoma" w:cs="Tahoma"/>
          <w:b/>
          <w:color w:val="000000"/>
        </w:rPr>
        <w:t>инжектор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6514"/>
      </w:tblGrid>
      <w:tr w:rsidR="00974695" w:rsidRPr="00974695" w14:paraId="4C5E8DCB" w14:textId="77777777" w:rsidTr="00A6018F">
        <w:tc>
          <w:tcPr>
            <w:tcW w:w="3544" w:type="dxa"/>
          </w:tcPr>
          <w:p w14:paraId="44D387F6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Сетевые характеристики</w:t>
            </w:r>
          </w:p>
        </w:tc>
        <w:tc>
          <w:tcPr>
            <w:tcW w:w="6514" w:type="dxa"/>
          </w:tcPr>
          <w:p w14:paraId="0213CAFA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974695">
              <w:rPr>
                <w:rFonts w:eastAsia="Times New Roman"/>
                <w:spacing w:val="-2"/>
              </w:rPr>
              <w:t>10BASE-T: кабель UTP категории 3, 4, 5 (Max 100 м) EIA/TIA-568 100? STP (Max 100 м) 100BASE-TX</w:t>
            </w:r>
          </w:p>
        </w:tc>
      </w:tr>
      <w:tr w:rsidR="00974695" w:rsidRPr="00974695" w14:paraId="29AE1570" w14:textId="77777777" w:rsidTr="00A6018F">
        <w:tc>
          <w:tcPr>
            <w:tcW w:w="3544" w:type="dxa"/>
          </w:tcPr>
          <w:p w14:paraId="62728EB2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Интерфейсы</w:t>
            </w:r>
          </w:p>
        </w:tc>
        <w:tc>
          <w:tcPr>
            <w:tcW w:w="6514" w:type="dxa"/>
          </w:tcPr>
          <w:p w14:paraId="5FD92D5C" w14:textId="77777777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textAlignment w:val="baseline"/>
              <w:rPr>
                <w:rFonts w:eastAsia="Times New Roman"/>
                <w:spacing w:val="-2"/>
              </w:rPr>
            </w:pPr>
            <w:r w:rsidRPr="00974695">
              <w:rPr>
                <w:rFonts w:eastAsia="Times New Roman"/>
                <w:spacing w:val="-2"/>
              </w:rPr>
              <w:t>2 10/100/1000 Мбит/с RJ45 порт AUTO Negotiation/AUTO MDI/MDIX IEC-60320 C14 (для подключения шнура питания)</w:t>
            </w:r>
            <w:r w:rsidRPr="00974695">
              <w:rPr>
                <w:rFonts w:eastAsia="Times New Roman"/>
                <w:spacing w:val="-2"/>
              </w:rPr>
              <w:br/>
            </w:r>
          </w:p>
        </w:tc>
      </w:tr>
      <w:tr w:rsidR="00974695" w:rsidRPr="00974695" w14:paraId="4CD8E261" w14:textId="77777777" w:rsidTr="00A6018F">
        <w:tc>
          <w:tcPr>
            <w:tcW w:w="3544" w:type="dxa"/>
          </w:tcPr>
          <w:p w14:paraId="16793C90" w14:textId="77777777" w:rsidR="00974695" w:rsidRPr="00974695" w:rsidRDefault="00974695" w:rsidP="0097469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974695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6514" w:type="dxa"/>
          </w:tcPr>
          <w:p w14:paraId="44150FBE" w14:textId="3088C26F" w:rsidR="00974695" w:rsidRPr="00974695" w:rsidRDefault="00974695" w:rsidP="00974695">
            <w:pPr>
              <w:widowControl/>
              <w:numPr>
                <w:ilvl w:val="0"/>
                <w:numId w:val="3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974695">
              <w:rPr>
                <w:rFonts w:eastAsia="Times New Roman"/>
                <w:spacing w:val="-2"/>
              </w:rPr>
              <w:t>Не менее 1 года</w:t>
            </w:r>
            <w:r w:rsidR="00A93B4C">
              <w:rPr>
                <w:rFonts w:eastAsia="Times New Roman"/>
                <w:spacing w:val="-2"/>
              </w:rPr>
              <w:t xml:space="preserve"> с даты поставки</w:t>
            </w:r>
          </w:p>
          <w:p w14:paraId="7709C509" w14:textId="77777777" w:rsidR="00974695" w:rsidRPr="00974695" w:rsidRDefault="00974695" w:rsidP="00974695">
            <w:pPr>
              <w:widowControl/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</w:p>
        </w:tc>
      </w:tr>
    </w:tbl>
    <w:p w14:paraId="377183AC" w14:textId="77777777" w:rsidR="00974695" w:rsidRPr="00974695" w:rsidRDefault="00974695" w:rsidP="00974695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18D52E8F" w14:textId="77777777" w:rsidR="00974695" w:rsidRPr="00974695" w:rsidRDefault="00974695" w:rsidP="00974695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</w:rPr>
      </w:pPr>
    </w:p>
    <w:p w14:paraId="4567EBF5" w14:textId="77777777" w:rsidR="00974695" w:rsidRPr="00974695" w:rsidRDefault="00974695" w:rsidP="00974695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</w:rPr>
      </w:pPr>
    </w:p>
    <w:p w14:paraId="3ED3DED6" w14:textId="77777777" w:rsidR="00974695" w:rsidRPr="00974695" w:rsidRDefault="00974695" w:rsidP="00974695">
      <w:pPr>
        <w:widowControl/>
        <w:numPr>
          <w:ilvl w:val="0"/>
          <w:numId w:val="28"/>
        </w:numPr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974695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14:paraId="6118807F" w14:textId="77777777" w:rsidR="00974695" w:rsidRPr="00974695" w:rsidRDefault="00974695" w:rsidP="00974695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0406704B" w14:textId="77777777" w:rsidR="00974695" w:rsidRPr="00974695" w:rsidRDefault="00974695" w:rsidP="00974695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426"/>
        <w:contextualSpacing/>
        <w:jc w:val="both"/>
        <w:rPr>
          <w:rFonts w:ascii="Tahoma" w:hAnsi="Tahoma" w:cs="Tahoma"/>
        </w:rPr>
      </w:pPr>
      <w:r w:rsidRPr="00974695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060E8CCB" w14:textId="77777777" w:rsidR="00974695" w:rsidRPr="00974695" w:rsidRDefault="00974695" w:rsidP="00974695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426"/>
        <w:contextualSpacing/>
        <w:jc w:val="both"/>
        <w:rPr>
          <w:rFonts w:ascii="Tahoma" w:hAnsi="Tahoma" w:cs="Tahoma"/>
          <w:color w:val="000000"/>
        </w:rPr>
      </w:pPr>
      <w:r w:rsidRPr="00974695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974695">
        <w:rPr>
          <w:rFonts w:ascii="Tahoma" w:hAnsi="Tahoma" w:cs="Tahoma"/>
          <w:color w:val="000000"/>
        </w:rPr>
        <w:t xml:space="preserve"> </w:t>
      </w:r>
    </w:p>
    <w:p w14:paraId="773C0D47" w14:textId="77777777" w:rsidR="00974695" w:rsidRPr="00974695" w:rsidRDefault="00974695" w:rsidP="00974695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426"/>
        <w:contextualSpacing/>
        <w:jc w:val="both"/>
        <w:rPr>
          <w:rFonts w:ascii="Tahoma" w:hAnsi="Tahoma" w:cs="Tahoma"/>
          <w:color w:val="000000"/>
        </w:rPr>
      </w:pPr>
      <w:r w:rsidRPr="00974695">
        <w:rPr>
          <w:rFonts w:ascii="Tahoma" w:hAnsi="Tahoma" w:cs="Tahoma"/>
        </w:rPr>
        <w:lastRenderedPageBreak/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55D64C36" w14:textId="77777777" w:rsidR="00974695" w:rsidRPr="00974695" w:rsidRDefault="00974695" w:rsidP="00974695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426"/>
        <w:contextualSpacing/>
        <w:jc w:val="both"/>
        <w:rPr>
          <w:rFonts w:ascii="Tahoma" w:hAnsi="Tahoma" w:cs="Tahoma"/>
          <w:color w:val="000000"/>
        </w:rPr>
      </w:pPr>
      <w:r w:rsidRPr="00974695">
        <w:rPr>
          <w:rFonts w:ascii="Tahoma" w:hAnsi="Tahoma" w:cs="Tahoma"/>
        </w:rPr>
        <w:t>При подаче предложения на поставляемую продукцию обязательно указание в предложении количества, моделей и парт-номеров продукции</w:t>
      </w:r>
    </w:p>
    <w:p w14:paraId="1936915B" w14:textId="77777777" w:rsidR="00974695" w:rsidRPr="00974695" w:rsidRDefault="00974695" w:rsidP="00974695">
      <w:pPr>
        <w:widowControl/>
        <w:numPr>
          <w:ilvl w:val="1"/>
          <w:numId w:val="28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color w:val="000000"/>
        </w:rPr>
      </w:pPr>
      <w:r w:rsidRPr="00974695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974695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5D730C73" w14:textId="77777777" w:rsidR="00974695" w:rsidRPr="00974695" w:rsidRDefault="00974695" w:rsidP="00974695">
      <w:pPr>
        <w:widowControl/>
        <w:numPr>
          <w:ilvl w:val="1"/>
          <w:numId w:val="28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snapToGrid w:val="0"/>
        </w:rPr>
      </w:pPr>
      <w:r w:rsidRPr="00974695">
        <w:rPr>
          <w:rFonts w:ascii="Tahoma" w:hAnsi="Tahoma" w:cs="Tahoma"/>
          <w:snapToGrid w:val="0"/>
        </w:rPr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</w:t>
      </w:r>
    </w:p>
    <w:p w14:paraId="21B1810E" w14:textId="77777777" w:rsidR="00974695" w:rsidRPr="00974695" w:rsidRDefault="00974695" w:rsidP="00974695">
      <w:pPr>
        <w:widowControl/>
        <w:numPr>
          <w:ilvl w:val="1"/>
          <w:numId w:val="28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snapToGrid w:val="0"/>
        </w:rPr>
      </w:pPr>
      <w:r w:rsidRPr="00974695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31B0B16E" w14:textId="77777777" w:rsidR="00974695" w:rsidRPr="00974695" w:rsidRDefault="00974695" w:rsidP="00974695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snapToGrid w:val="0"/>
        </w:rPr>
      </w:pPr>
    </w:p>
    <w:p w14:paraId="62939D67" w14:textId="77777777" w:rsidR="00974695" w:rsidRPr="00974695" w:rsidRDefault="00974695" w:rsidP="00974695">
      <w:pPr>
        <w:widowControl/>
        <w:numPr>
          <w:ilvl w:val="0"/>
          <w:numId w:val="28"/>
        </w:numPr>
        <w:autoSpaceDE/>
        <w:autoSpaceDN/>
        <w:adjustRightInd/>
        <w:ind w:firstLine="426"/>
        <w:jc w:val="both"/>
        <w:rPr>
          <w:rFonts w:ascii="Tahoma" w:hAnsi="Tahoma" w:cs="Tahoma"/>
          <w:b/>
          <w:snapToGrid w:val="0"/>
        </w:rPr>
      </w:pPr>
      <w:r w:rsidRPr="00974695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</w:p>
    <w:p w14:paraId="540A6D74" w14:textId="77777777" w:rsidR="00974695" w:rsidRPr="00974695" w:rsidRDefault="00974695" w:rsidP="00974695">
      <w:pPr>
        <w:widowControl/>
        <w:autoSpaceDE/>
        <w:autoSpaceDN/>
        <w:adjustRightInd/>
        <w:ind w:left="426"/>
        <w:jc w:val="both"/>
        <w:rPr>
          <w:rFonts w:ascii="Tahoma" w:hAnsi="Tahoma" w:cs="Tahoma"/>
          <w:b/>
          <w:snapToGrid w:val="0"/>
        </w:rPr>
      </w:pPr>
    </w:p>
    <w:p w14:paraId="2F15F0B4" w14:textId="77777777" w:rsidR="00974695" w:rsidRPr="00974695" w:rsidRDefault="00974695" w:rsidP="00974695">
      <w:pPr>
        <w:widowControl/>
        <w:numPr>
          <w:ilvl w:val="1"/>
          <w:numId w:val="28"/>
        </w:numPr>
        <w:autoSpaceDE/>
        <w:autoSpaceDN/>
        <w:adjustRightInd/>
        <w:ind w:left="0" w:firstLine="426"/>
        <w:jc w:val="both"/>
        <w:rPr>
          <w:rFonts w:ascii="Tahoma" w:hAnsi="Tahoma" w:cs="Tahoma"/>
          <w:snapToGrid w:val="0"/>
        </w:rPr>
      </w:pPr>
      <w:r w:rsidRPr="00974695">
        <w:rPr>
          <w:rFonts w:ascii="Tahoma" w:hAnsi="Tahoma" w:cs="Tahoma"/>
          <w:snapToGrid w:val="0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14:paraId="77C00300" w14:textId="77777777" w:rsidR="00974695" w:rsidRPr="00974695" w:rsidRDefault="00974695" w:rsidP="00974695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</w:p>
    <w:p w14:paraId="1C40207F" w14:textId="77777777" w:rsidR="00974695" w:rsidRPr="00974695" w:rsidRDefault="00974695" w:rsidP="00974695">
      <w:pPr>
        <w:widowControl/>
        <w:numPr>
          <w:ilvl w:val="0"/>
          <w:numId w:val="28"/>
        </w:numPr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  <w:r w:rsidRPr="00974695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974695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974695">
          <w:rPr>
            <w:rFonts w:ascii="Tahoma" w:hAnsi="Tahoma" w:cs="Tahoma"/>
            <w:snapToGrid w:val="0"/>
          </w:rPr>
          <w:t>санитарным нормам</w:t>
        </w:r>
      </w:hyperlink>
      <w:r w:rsidRPr="00974695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974695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974695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632B6799" w14:textId="77777777" w:rsidR="00974695" w:rsidRPr="00974695" w:rsidRDefault="00974695" w:rsidP="00974695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</w:p>
    <w:p w14:paraId="13325305" w14:textId="77777777" w:rsidR="00974695" w:rsidRPr="00974695" w:rsidRDefault="00974695" w:rsidP="00974695">
      <w:pPr>
        <w:widowControl/>
        <w:numPr>
          <w:ilvl w:val="0"/>
          <w:numId w:val="28"/>
        </w:numPr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  <w:r w:rsidRPr="00974695">
        <w:rPr>
          <w:rFonts w:ascii="Tahoma" w:hAnsi="Tahoma" w:cs="Tahoma"/>
          <w:b/>
          <w:snapToGrid w:val="0"/>
        </w:rPr>
        <w:t>Порядок сдачи и приемки продукции:</w:t>
      </w:r>
      <w:r w:rsidRPr="00974695">
        <w:rPr>
          <w:rFonts w:ascii="Tahoma" w:hAnsi="Tahoma" w:cs="Tahoma"/>
          <w:snapToGrid w:val="0"/>
        </w:rPr>
        <w:t xml:space="preserve"> Приемка продукции осуществляется ответственным лицом Заказчика на складе Заказчика. Моментом исполнения обязанности Поставщика передать продукцию считается момент фактического получения продукции Заказчиком.</w:t>
      </w:r>
    </w:p>
    <w:p w14:paraId="0CA792A7" w14:textId="77777777" w:rsidR="00974695" w:rsidRPr="00974695" w:rsidRDefault="00974695" w:rsidP="00974695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13B1CE1D" w14:textId="77777777" w:rsidR="00974695" w:rsidRPr="00974695" w:rsidRDefault="00974695" w:rsidP="00974695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273CDFEA" w14:textId="77777777" w:rsidR="00974695" w:rsidRPr="00974695" w:rsidRDefault="00974695" w:rsidP="00974695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2DD63296" w14:textId="77777777" w:rsidR="00096A51" w:rsidRDefault="00096A51" w:rsidP="00096A51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sectPr w:rsidR="00096A51" w:rsidSect="00974695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C0613" w14:textId="77777777" w:rsidR="00793916" w:rsidRDefault="00793916" w:rsidP="00096A51">
      <w:r>
        <w:separator/>
      </w:r>
    </w:p>
  </w:endnote>
  <w:endnote w:type="continuationSeparator" w:id="0">
    <w:p w14:paraId="4AB277E3" w14:textId="77777777" w:rsidR="00793916" w:rsidRDefault="00793916" w:rsidP="0009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90161" w14:textId="77777777" w:rsidR="00793916" w:rsidRDefault="00793916" w:rsidP="00096A51">
      <w:r>
        <w:separator/>
      </w:r>
    </w:p>
  </w:footnote>
  <w:footnote w:type="continuationSeparator" w:id="0">
    <w:p w14:paraId="050A0920" w14:textId="77777777" w:rsidR="00793916" w:rsidRDefault="00793916" w:rsidP="00096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56A5FCE"/>
    <w:multiLevelType w:val="multilevel"/>
    <w:tmpl w:val="56F0C1C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426"/>
        </w:tabs>
        <w:ind w:left="992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9DE7BB2"/>
    <w:multiLevelType w:val="multilevel"/>
    <w:tmpl w:val="564E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7"/>
  </w:num>
  <w:num w:numId="2">
    <w:abstractNumId w:val="20"/>
  </w:num>
  <w:num w:numId="3">
    <w:abstractNumId w:val="26"/>
  </w:num>
  <w:num w:numId="4">
    <w:abstractNumId w:val="23"/>
  </w:num>
  <w:num w:numId="5">
    <w:abstractNumId w:val="0"/>
  </w:num>
  <w:num w:numId="6">
    <w:abstractNumId w:val="15"/>
  </w:num>
  <w:num w:numId="7">
    <w:abstractNumId w:val="22"/>
  </w:num>
  <w:num w:numId="8">
    <w:abstractNumId w:val="11"/>
  </w:num>
  <w:num w:numId="9">
    <w:abstractNumId w:val="12"/>
  </w:num>
  <w:num w:numId="10">
    <w:abstractNumId w:val="3"/>
  </w:num>
  <w:num w:numId="11">
    <w:abstractNumId w:val="17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6"/>
  </w:num>
  <w:num w:numId="17">
    <w:abstractNumId w:val="25"/>
  </w:num>
  <w:num w:numId="18">
    <w:abstractNumId w:val="14"/>
  </w:num>
  <w:num w:numId="19">
    <w:abstractNumId w:val="16"/>
  </w:num>
  <w:num w:numId="20">
    <w:abstractNumId w:val="21"/>
  </w:num>
  <w:num w:numId="21">
    <w:abstractNumId w:val="19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A51"/>
    <w:rsid w:val="00096A51"/>
    <w:rsid w:val="00793916"/>
    <w:rsid w:val="00974695"/>
    <w:rsid w:val="00A93B4C"/>
    <w:rsid w:val="00AD0227"/>
    <w:rsid w:val="00CE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D9AE5"/>
  <w15:chartTrackingRefBased/>
  <w15:docId w15:val="{A42CAE7F-6B76-493E-BE54-40DD10F4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A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096A51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096A51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096A5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096A5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096A51"/>
    <w:pPr>
      <w:ind w:left="720"/>
      <w:contextualSpacing/>
    </w:pPr>
  </w:style>
  <w:style w:type="table" w:styleId="a4">
    <w:name w:val="Table Grid"/>
    <w:basedOn w:val="a1"/>
    <w:uiPriority w:val="59"/>
    <w:rsid w:val="0009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96A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096A51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096A51"/>
  </w:style>
  <w:style w:type="paragraph" w:customStyle="1" w:styleId="a8">
    <w:name w:val="Подподпункт"/>
    <w:basedOn w:val="a7"/>
    <w:rsid w:val="00096A51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096A51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096A51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096A51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096A5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A51"/>
  </w:style>
  <w:style w:type="character" w:customStyle="1" w:styleId="ad">
    <w:name w:val="Текст примечания Знак"/>
    <w:basedOn w:val="a0"/>
    <w:link w:val="ac"/>
    <w:uiPriority w:val="99"/>
    <w:semiHidden/>
    <w:rsid w:val="00096A51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A5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A51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96A5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A51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096A51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096A5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096A5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96A51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096A5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096A51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096A51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096A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096A51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096A51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Поварницын Игорь Васильевич</cp:lastModifiedBy>
  <cp:revision>4</cp:revision>
  <dcterms:created xsi:type="dcterms:W3CDTF">2023-09-13T06:57:00Z</dcterms:created>
  <dcterms:modified xsi:type="dcterms:W3CDTF">2023-09-21T11:54:00Z</dcterms:modified>
</cp:coreProperties>
</file>